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9B220" w14:textId="77777777" w:rsidR="0072369D" w:rsidRPr="006A1C18" w:rsidRDefault="000E57E5" w:rsidP="00487C9E">
      <w:pPr>
        <w:spacing w:after="0" w:line="240" w:lineRule="auto"/>
        <w:jc w:val="center"/>
        <w:rPr>
          <w:rFonts w:ascii="Times New Roman" w:eastAsia="Tahoma" w:hAnsi="Times New Roman" w:cs="Times New Roman"/>
          <w:b/>
          <w:caps/>
          <w:sz w:val="24"/>
          <w:szCs w:val="24"/>
        </w:rPr>
      </w:pPr>
      <w:r w:rsidRPr="006A1C18">
        <w:rPr>
          <w:rFonts w:ascii="Times New Roman" w:eastAsia="Tahoma" w:hAnsi="Times New Roman" w:cs="Times New Roman"/>
          <w:b/>
          <w:caps/>
          <w:sz w:val="24"/>
          <w:szCs w:val="24"/>
        </w:rPr>
        <w:t xml:space="preserve">Atsarginių kopijų saugojimo įrenginio išplėtimo </w:t>
      </w:r>
      <w:r w:rsidR="007E2740" w:rsidRPr="006A1C18">
        <w:rPr>
          <w:rFonts w:ascii="Times New Roman" w:eastAsia="Tahoma" w:hAnsi="Times New Roman" w:cs="Times New Roman"/>
          <w:b/>
          <w:caps/>
          <w:sz w:val="24"/>
          <w:szCs w:val="24"/>
        </w:rPr>
        <w:t>TECHNINĖ SPECIFIKACIJA</w:t>
      </w:r>
    </w:p>
    <w:p w14:paraId="5E537C58" w14:textId="77777777" w:rsidR="0072369D" w:rsidRPr="006A1C18" w:rsidRDefault="0072369D" w:rsidP="00574061">
      <w:pPr>
        <w:spacing w:after="0" w:line="240" w:lineRule="auto"/>
        <w:jc w:val="both"/>
        <w:rPr>
          <w:rFonts w:ascii="Times New Roman" w:eastAsia="Tahoma" w:hAnsi="Times New Roman" w:cs="Times New Roman"/>
          <w:b/>
          <w:cap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12067"/>
      </w:tblGrid>
      <w:tr w:rsidR="00F61119" w:rsidRPr="006A1C18" w14:paraId="6B143E29" w14:textId="77777777" w:rsidTr="00F61119">
        <w:trPr>
          <w:trHeight w:val="315"/>
        </w:trPr>
        <w:tc>
          <w:tcPr>
            <w:tcW w:w="341" w:type="pct"/>
            <w:hideMark/>
          </w:tcPr>
          <w:p w14:paraId="43D62C96" w14:textId="77777777" w:rsidR="00F61119" w:rsidRPr="006A1C18" w:rsidRDefault="00F61119" w:rsidP="00237DB8">
            <w:pPr>
              <w:spacing w:after="0" w:line="240" w:lineRule="auto"/>
              <w:jc w:val="both"/>
              <w:rPr>
                <w:rFonts w:ascii="Times New Roman" w:hAnsi="Times New Roman" w:cs="Times New Roman"/>
                <w:b/>
                <w:sz w:val="24"/>
                <w:szCs w:val="24"/>
              </w:rPr>
            </w:pPr>
            <w:r w:rsidRPr="006A1C18">
              <w:rPr>
                <w:rFonts w:ascii="Times New Roman" w:hAnsi="Times New Roman" w:cs="Times New Roman"/>
                <w:b/>
                <w:sz w:val="24"/>
                <w:szCs w:val="24"/>
              </w:rPr>
              <w:t>Eil. Nr.</w:t>
            </w:r>
          </w:p>
        </w:tc>
        <w:tc>
          <w:tcPr>
            <w:tcW w:w="4659" w:type="pct"/>
            <w:hideMark/>
          </w:tcPr>
          <w:p w14:paraId="0A79508F" w14:textId="77777777" w:rsidR="00F61119" w:rsidRPr="006A1C18" w:rsidRDefault="00F61119" w:rsidP="00237DB8">
            <w:pPr>
              <w:spacing w:after="0" w:line="240" w:lineRule="auto"/>
              <w:jc w:val="both"/>
              <w:rPr>
                <w:rFonts w:ascii="Times New Roman" w:hAnsi="Times New Roman" w:cs="Times New Roman"/>
                <w:b/>
                <w:sz w:val="24"/>
                <w:szCs w:val="24"/>
              </w:rPr>
            </w:pPr>
            <w:r w:rsidRPr="006A1C18">
              <w:rPr>
                <w:rFonts w:ascii="Times New Roman" w:hAnsi="Times New Roman" w:cs="Times New Roman"/>
                <w:b/>
                <w:sz w:val="24"/>
                <w:szCs w:val="24"/>
              </w:rPr>
              <w:t>Pirkimo dokumentuose nustatyti prekių techniniai rodikliai</w:t>
            </w:r>
          </w:p>
        </w:tc>
      </w:tr>
      <w:tr w:rsidR="00F61119" w:rsidRPr="006A1C18" w14:paraId="3DB39D34" w14:textId="77777777" w:rsidTr="00F61119">
        <w:trPr>
          <w:trHeight w:val="315"/>
        </w:trPr>
        <w:tc>
          <w:tcPr>
            <w:tcW w:w="341" w:type="pct"/>
            <w:hideMark/>
          </w:tcPr>
          <w:p w14:paraId="02A19E4A" w14:textId="77777777" w:rsidR="00F61119" w:rsidRPr="006A1C18" w:rsidRDefault="00F61119" w:rsidP="00237DB8">
            <w:pPr>
              <w:spacing w:after="0" w:line="240" w:lineRule="auto"/>
              <w:jc w:val="both"/>
              <w:rPr>
                <w:rFonts w:ascii="Times New Roman" w:hAnsi="Times New Roman" w:cs="Times New Roman"/>
                <w:b/>
                <w:sz w:val="24"/>
                <w:szCs w:val="24"/>
              </w:rPr>
            </w:pPr>
            <w:r w:rsidRPr="006A1C18">
              <w:rPr>
                <w:rFonts w:ascii="Times New Roman" w:hAnsi="Times New Roman" w:cs="Times New Roman"/>
                <w:b/>
                <w:sz w:val="24"/>
                <w:szCs w:val="24"/>
              </w:rPr>
              <w:t>1.</w:t>
            </w:r>
          </w:p>
        </w:tc>
        <w:tc>
          <w:tcPr>
            <w:tcW w:w="4659" w:type="pct"/>
            <w:hideMark/>
          </w:tcPr>
          <w:p w14:paraId="0D4225DF" w14:textId="77777777" w:rsidR="00F61119" w:rsidRPr="006A1C18" w:rsidRDefault="00F61119" w:rsidP="00237DB8">
            <w:pPr>
              <w:spacing w:after="0" w:line="240" w:lineRule="auto"/>
              <w:jc w:val="both"/>
              <w:rPr>
                <w:rFonts w:ascii="Times New Roman" w:hAnsi="Times New Roman" w:cs="Times New Roman"/>
                <w:b/>
                <w:sz w:val="24"/>
                <w:szCs w:val="24"/>
              </w:rPr>
            </w:pPr>
            <w:r w:rsidRPr="006A1C18">
              <w:rPr>
                <w:rFonts w:ascii="Times New Roman" w:hAnsi="Times New Roman" w:cs="Times New Roman"/>
                <w:b/>
                <w:sz w:val="24"/>
                <w:szCs w:val="24"/>
              </w:rPr>
              <w:t>Bendrieji reikalavimai:</w:t>
            </w:r>
          </w:p>
        </w:tc>
      </w:tr>
      <w:tr w:rsidR="00F61119" w:rsidRPr="006A1C18" w14:paraId="7F042164" w14:textId="77777777" w:rsidTr="00F61119">
        <w:trPr>
          <w:trHeight w:val="315"/>
        </w:trPr>
        <w:tc>
          <w:tcPr>
            <w:tcW w:w="341" w:type="pct"/>
            <w:hideMark/>
          </w:tcPr>
          <w:p w14:paraId="2EA29F69" w14:textId="77777777" w:rsidR="00F61119" w:rsidRPr="006A1C18" w:rsidRDefault="00F61119" w:rsidP="00237DB8">
            <w:pPr>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1.1.</w:t>
            </w:r>
          </w:p>
        </w:tc>
        <w:tc>
          <w:tcPr>
            <w:tcW w:w="4659" w:type="pct"/>
            <w:hideMark/>
          </w:tcPr>
          <w:p w14:paraId="2FCA4D4C" w14:textId="77777777" w:rsidR="00F61119" w:rsidRPr="006A1C18" w:rsidRDefault="00F61119" w:rsidP="00237DB8">
            <w:pPr>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 xml:space="preserve">visa pateikiama techninė įranga privalo būti nauja (negali būti atnaujinta, restauruota (angl. </w:t>
            </w:r>
            <w:r w:rsidRPr="006A1C18">
              <w:rPr>
                <w:rFonts w:ascii="Times New Roman" w:hAnsi="Times New Roman" w:cs="Times New Roman"/>
                <w:i/>
                <w:sz w:val="24"/>
                <w:szCs w:val="24"/>
              </w:rPr>
              <w:t>refurbished</w:t>
            </w:r>
            <w:r w:rsidRPr="006A1C18">
              <w:rPr>
                <w:rFonts w:ascii="Times New Roman" w:hAnsi="Times New Roman" w:cs="Times New Roman"/>
                <w:sz w:val="24"/>
                <w:szCs w:val="24"/>
              </w:rPr>
              <w:t>), nenaudota, pateikta nepažeistoje gamyklinėje pakuotėje;</w:t>
            </w:r>
          </w:p>
        </w:tc>
      </w:tr>
      <w:tr w:rsidR="00F61119" w:rsidRPr="006A1C18" w14:paraId="41D3FABD" w14:textId="77777777" w:rsidTr="00F61119">
        <w:trPr>
          <w:trHeight w:val="315"/>
        </w:trPr>
        <w:tc>
          <w:tcPr>
            <w:tcW w:w="341" w:type="pct"/>
          </w:tcPr>
          <w:p w14:paraId="5C81EFCA" w14:textId="77777777" w:rsidR="00F61119" w:rsidRPr="006A1C18" w:rsidRDefault="00F61119" w:rsidP="00237DB8">
            <w:pPr>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1.2.</w:t>
            </w:r>
          </w:p>
        </w:tc>
        <w:tc>
          <w:tcPr>
            <w:tcW w:w="4659" w:type="pct"/>
            <w:vAlign w:val="center"/>
          </w:tcPr>
          <w:p w14:paraId="7FD8F8F6" w14:textId="259869C0" w:rsidR="00F61119" w:rsidRPr="006A1C18" w:rsidRDefault="00F61119" w:rsidP="00237DB8">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6A1C18">
              <w:rPr>
                <w:rFonts w:ascii="Times New Roman" w:hAnsi="Times New Roman" w:cs="Times New Roman"/>
                <w:sz w:val="24"/>
                <w:szCs w:val="24"/>
              </w:rPr>
              <w:t xml:space="preserve">tiekėjas turi užtikrinti, kad gamintojas nėra paskelbęs žinios apie siūlomos įrangos gamybos arba tobulinimo nutraukimą (pvz., angl. </w:t>
            </w:r>
            <w:r w:rsidRPr="006A1C18">
              <w:rPr>
                <w:rFonts w:ascii="Times New Roman" w:hAnsi="Times New Roman" w:cs="Times New Roman"/>
                <w:i/>
                <w:sz w:val="24"/>
                <w:szCs w:val="24"/>
              </w:rPr>
              <w:t>end of life time</w:t>
            </w:r>
            <w:r w:rsidRPr="006A1C18">
              <w:rPr>
                <w:rFonts w:ascii="Times New Roman" w:hAnsi="Times New Roman" w:cs="Times New Roman"/>
                <w:sz w:val="24"/>
                <w:szCs w:val="24"/>
              </w:rPr>
              <w:t xml:space="preserve"> ar </w:t>
            </w:r>
            <w:r w:rsidRPr="006A1C18">
              <w:rPr>
                <w:rFonts w:ascii="Times New Roman" w:hAnsi="Times New Roman" w:cs="Times New Roman"/>
                <w:i/>
                <w:sz w:val="24"/>
                <w:szCs w:val="24"/>
              </w:rPr>
              <w:t>Discontinued</w:t>
            </w:r>
            <w:r w:rsidRPr="006A1C18">
              <w:rPr>
                <w:rFonts w:ascii="Times New Roman" w:hAnsi="Times New Roman" w:cs="Times New Roman"/>
                <w:sz w:val="24"/>
                <w:szCs w:val="24"/>
              </w:rPr>
              <w:t>);</w:t>
            </w:r>
          </w:p>
        </w:tc>
      </w:tr>
      <w:tr w:rsidR="00F61119" w:rsidRPr="006A1C18" w14:paraId="5A12B597" w14:textId="77777777" w:rsidTr="00F61119">
        <w:trPr>
          <w:trHeight w:val="315"/>
        </w:trPr>
        <w:tc>
          <w:tcPr>
            <w:tcW w:w="341" w:type="pct"/>
          </w:tcPr>
          <w:p w14:paraId="7C470AC9" w14:textId="77777777" w:rsidR="00F61119" w:rsidRPr="006A1C18" w:rsidRDefault="00F61119" w:rsidP="00237DB8">
            <w:pPr>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1.3.</w:t>
            </w:r>
          </w:p>
        </w:tc>
        <w:tc>
          <w:tcPr>
            <w:tcW w:w="4659" w:type="pct"/>
          </w:tcPr>
          <w:p w14:paraId="4C75B0F6" w14:textId="77777777" w:rsidR="00F61119" w:rsidRPr="006A1C18" w:rsidRDefault="00F61119" w:rsidP="00237DB8">
            <w:pPr>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tiekėjas turi pateikti nuorodą į gamintojo puslapį, kuriame yra tiksli pasiūlymą atitinkančios techninės ar programinės įrangos techninė specifikacija;</w:t>
            </w:r>
          </w:p>
        </w:tc>
      </w:tr>
      <w:tr w:rsidR="00F61119" w:rsidRPr="006A1C18" w14:paraId="71170E90" w14:textId="77777777" w:rsidTr="00F61119">
        <w:trPr>
          <w:trHeight w:val="315"/>
        </w:trPr>
        <w:tc>
          <w:tcPr>
            <w:tcW w:w="341" w:type="pct"/>
            <w:hideMark/>
          </w:tcPr>
          <w:p w14:paraId="1ACD5519" w14:textId="77777777" w:rsidR="00F61119" w:rsidRPr="006A1C18" w:rsidRDefault="00F61119" w:rsidP="00237DB8">
            <w:pPr>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1.4.</w:t>
            </w:r>
          </w:p>
        </w:tc>
        <w:tc>
          <w:tcPr>
            <w:tcW w:w="4659" w:type="pct"/>
            <w:hideMark/>
          </w:tcPr>
          <w:p w14:paraId="5246617E" w14:textId="77777777" w:rsidR="00F61119" w:rsidRPr="006A1C18" w:rsidRDefault="00F61119" w:rsidP="00237DB8">
            <w:pPr>
              <w:tabs>
                <w:tab w:val="left" w:pos="757"/>
              </w:tabs>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įrangos dokumentai turi būti lietuvių arba anglų kalba. Užrašai ant įrenginio ir jo dalių turi būti anglų arba lietuvių kalba. Gamintojo interneto svetainėje tvarkyklių ir dokumentų paieška atliekama anglų arba lietuvių kalba;</w:t>
            </w:r>
          </w:p>
        </w:tc>
      </w:tr>
      <w:tr w:rsidR="00F61119" w:rsidRPr="006A1C18" w14:paraId="099C69F4" w14:textId="77777777" w:rsidTr="00F61119">
        <w:trPr>
          <w:trHeight w:val="315"/>
        </w:trPr>
        <w:tc>
          <w:tcPr>
            <w:tcW w:w="341" w:type="pct"/>
          </w:tcPr>
          <w:p w14:paraId="1C96AAD1" w14:textId="77777777" w:rsidR="00F61119" w:rsidRPr="006A1C18" w:rsidRDefault="00F61119" w:rsidP="00237DB8">
            <w:pPr>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1.5.</w:t>
            </w:r>
          </w:p>
        </w:tc>
        <w:tc>
          <w:tcPr>
            <w:tcW w:w="4659" w:type="pct"/>
          </w:tcPr>
          <w:p w14:paraId="5B23DB2E" w14:textId="77777777" w:rsidR="00F61119" w:rsidRPr="006A1C18" w:rsidRDefault="00F61119" w:rsidP="00237DB8">
            <w:pPr>
              <w:tabs>
                <w:tab w:val="left" w:pos="757"/>
              </w:tabs>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tiekėjas į savo pasiūlymą turi įtraukti visą aparatinę ir programinę įrangą bei medžiagas, reikalingas šioje specifikacijoje nurodytiems reikalavimams įvykdyti;</w:t>
            </w:r>
          </w:p>
        </w:tc>
      </w:tr>
      <w:tr w:rsidR="00F61119" w:rsidRPr="006A1C18" w14:paraId="0C02A435" w14:textId="77777777" w:rsidTr="00F61119">
        <w:trPr>
          <w:trHeight w:val="315"/>
        </w:trPr>
        <w:tc>
          <w:tcPr>
            <w:tcW w:w="341" w:type="pct"/>
          </w:tcPr>
          <w:p w14:paraId="50995AE1" w14:textId="77777777" w:rsidR="00F61119" w:rsidRPr="006A1C18" w:rsidRDefault="00F61119" w:rsidP="00237DB8">
            <w:pPr>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1.6.</w:t>
            </w:r>
          </w:p>
        </w:tc>
        <w:tc>
          <w:tcPr>
            <w:tcW w:w="4659" w:type="pct"/>
          </w:tcPr>
          <w:p w14:paraId="26404E25" w14:textId="77777777" w:rsidR="00F61119" w:rsidRPr="006A1C18" w:rsidRDefault="00F61119" w:rsidP="006A1C18">
            <w:pPr>
              <w:tabs>
                <w:tab w:val="left" w:pos="757"/>
              </w:tabs>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 xml:space="preserve">jei kuris nors šioje specifikacijoje reikalaujamas funkcionalumas </w:t>
            </w:r>
            <w:r>
              <w:rPr>
                <w:rFonts w:ascii="Times New Roman" w:hAnsi="Times New Roman" w:cs="Times New Roman"/>
                <w:sz w:val="24"/>
                <w:szCs w:val="24"/>
              </w:rPr>
              <w:t xml:space="preserve">yra papildomai licencijuojamas, </w:t>
            </w:r>
            <w:r w:rsidRPr="006A1C18">
              <w:rPr>
                <w:rFonts w:ascii="Times New Roman" w:hAnsi="Times New Roman" w:cs="Times New Roman"/>
                <w:sz w:val="24"/>
                <w:szCs w:val="24"/>
              </w:rPr>
              <w:t>turi būti pateiktos visos reikalingos licencijos ne trumpesniam kaip garantinės priežiūros laikotarpiui.</w:t>
            </w:r>
          </w:p>
        </w:tc>
      </w:tr>
      <w:tr w:rsidR="00F61119" w:rsidRPr="006A1C18" w14:paraId="7912A58D" w14:textId="77777777" w:rsidTr="00F61119">
        <w:trPr>
          <w:trHeight w:val="315"/>
        </w:trPr>
        <w:tc>
          <w:tcPr>
            <w:tcW w:w="341" w:type="pct"/>
          </w:tcPr>
          <w:p w14:paraId="5C6232A9" w14:textId="77777777" w:rsidR="00F61119" w:rsidRPr="006A1C18" w:rsidRDefault="00F61119" w:rsidP="00237DB8">
            <w:pPr>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1.7.</w:t>
            </w:r>
          </w:p>
        </w:tc>
        <w:tc>
          <w:tcPr>
            <w:tcW w:w="4659" w:type="pct"/>
            <w:vAlign w:val="center"/>
          </w:tcPr>
          <w:p w14:paraId="3E3E5A15" w14:textId="77777777" w:rsidR="00F61119" w:rsidRPr="006A1C18" w:rsidRDefault="00F61119" w:rsidP="00237DB8">
            <w:pPr>
              <w:tabs>
                <w:tab w:val="left" w:pos="390"/>
                <w:tab w:val="left" w:pos="1035"/>
                <w:tab w:val="left" w:pos="1500"/>
              </w:tabs>
              <w:spacing w:after="0" w:line="200" w:lineRule="atLeast"/>
              <w:jc w:val="both"/>
              <w:rPr>
                <w:rFonts w:ascii="Times New Roman" w:hAnsi="Times New Roman" w:cs="Times New Roman"/>
                <w:sz w:val="24"/>
                <w:szCs w:val="24"/>
              </w:rPr>
            </w:pPr>
            <w:r w:rsidRPr="006A1C18">
              <w:rPr>
                <w:rFonts w:ascii="Times New Roman" w:hAnsi="Times New Roman" w:cs="Times New Roman"/>
                <w:sz w:val="24"/>
                <w:szCs w:val="24"/>
              </w:rPr>
              <w:t>visos techninės įrangos maitinimo įtampa turi būti 230V 50Hz su Europos kontinentinėje dalyje naudojama jungtimi (CEE 7/7) (jei nenurodyta kitaip);</w:t>
            </w:r>
          </w:p>
        </w:tc>
      </w:tr>
      <w:tr w:rsidR="00F61119" w:rsidRPr="006A1C18" w14:paraId="27B58294" w14:textId="77777777" w:rsidTr="00F61119">
        <w:trPr>
          <w:trHeight w:val="315"/>
        </w:trPr>
        <w:tc>
          <w:tcPr>
            <w:tcW w:w="341" w:type="pct"/>
          </w:tcPr>
          <w:p w14:paraId="5B660ED4" w14:textId="77777777" w:rsidR="00F61119" w:rsidRPr="006A1C18" w:rsidRDefault="00F61119" w:rsidP="00237DB8">
            <w:pPr>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1.8.</w:t>
            </w:r>
          </w:p>
        </w:tc>
        <w:tc>
          <w:tcPr>
            <w:tcW w:w="4659" w:type="pct"/>
            <w:vAlign w:val="center"/>
          </w:tcPr>
          <w:p w14:paraId="7553B78D" w14:textId="77777777" w:rsidR="00F61119" w:rsidRPr="006A1C18" w:rsidRDefault="00F61119" w:rsidP="00237DB8">
            <w:pPr>
              <w:tabs>
                <w:tab w:val="left" w:pos="390"/>
                <w:tab w:val="left" w:pos="1035"/>
                <w:tab w:val="left" w:pos="1500"/>
              </w:tabs>
              <w:spacing w:after="0" w:line="200" w:lineRule="atLeast"/>
              <w:jc w:val="both"/>
              <w:rPr>
                <w:rFonts w:ascii="Times New Roman" w:hAnsi="Times New Roman" w:cs="Times New Roman"/>
                <w:sz w:val="24"/>
                <w:szCs w:val="24"/>
              </w:rPr>
            </w:pPr>
            <w:r w:rsidRPr="006A1C18">
              <w:rPr>
                <w:rFonts w:ascii="Times New Roman" w:hAnsi="Times New Roman" w:cs="Times New Roman"/>
                <w:sz w:val="24"/>
                <w:szCs w:val="24"/>
              </w:rPr>
              <w:t>techninė įranga privalo veikti be sutrikimų, kai temperatūros režimas techninės įrangos įdiegimo patalpoje yra nuo +10 ºC iki +40 ºC, o santykinė oro drėgmė – 70 proc. ir mažesnė (jei nenurodyta kitaip);</w:t>
            </w:r>
          </w:p>
        </w:tc>
      </w:tr>
      <w:tr w:rsidR="00F61119" w:rsidRPr="006A1C18" w14:paraId="737A2FB4" w14:textId="77777777" w:rsidTr="00F61119">
        <w:trPr>
          <w:trHeight w:val="315"/>
        </w:trPr>
        <w:tc>
          <w:tcPr>
            <w:tcW w:w="341" w:type="pct"/>
          </w:tcPr>
          <w:p w14:paraId="795F2009" w14:textId="77777777" w:rsidR="00F61119" w:rsidRPr="006A1C18" w:rsidRDefault="00F61119" w:rsidP="00237DB8">
            <w:pPr>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1.9.</w:t>
            </w:r>
          </w:p>
        </w:tc>
        <w:tc>
          <w:tcPr>
            <w:tcW w:w="4659" w:type="pct"/>
            <w:vAlign w:val="center"/>
          </w:tcPr>
          <w:p w14:paraId="515CE2EB" w14:textId="77777777" w:rsidR="00F61119" w:rsidRPr="006A1C18" w:rsidRDefault="00F61119" w:rsidP="00237DB8">
            <w:pPr>
              <w:spacing w:after="0" w:line="240" w:lineRule="auto"/>
              <w:jc w:val="both"/>
              <w:rPr>
                <w:rFonts w:ascii="Times New Roman" w:hAnsi="Times New Roman" w:cs="Times New Roman"/>
                <w:bCs/>
                <w:sz w:val="24"/>
                <w:szCs w:val="24"/>
              </w:rPr>
            </w:pPr>
            <w:r w:rsidRPr="006A1C18">
              <w:rPr>
                <w:rFonts w:ascii="Times New Roman" w:hAnsi="Times New Roman" w:cs="Times New Roman"/>
                <w:bCs/>
                <w:sz w:val="24"/>
                <w:szCs w:val="24"/>
              </w:rPr>
              <w:t>saugumo reikalavimai (netaikoma programinei įrangai):</w:t>
            </w:r>
          </w:p>
        </w:tc>
      </w:tr>
      <w:tr w:rsidR="00F61119" w:rsidRPr="006A1C18" w14:paraId="74BCCF8F" w14:textId="77777777" w:rsidTr="00F61119">
        <w:trPr>
          <w:trHeight w:val="315"/>
        </w:trPr>
        <w:tc>
          <w:tcPr>
            <w:tcW w:w="341" w:type="pct"/>
          </w:tcPr>
          <w:p w14:paraId="31850088" w14:textId="77777777" w:rsidR="00F61119" w:rsidRPr="006A1C18" w:rsidRDefault="00F61119" w:rsidP="00237DB8">
            <w:pPr>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1.9.1.</w:t>
            </w:r>
          </w:p>
        </w:tc>
        <w:tc>
          <w:tcPr>
            <w:tcW w:w="4659" w:type="pct"/>
            <w:vAlign w:val="center"/>
          </w:tcPr>
          <w:p w14:paraId="567229DC" w14:textId="77777777" w:rsidR="00F61119" w:rsidRPr="006A1C18" w:rsidRDefault="00F61119" w:rsidP="00237DB8">
            <w:pPr>
              <w:spacing w:after="0" w:line="240" w:lineRule="auto"/>
              <w:jc w:val="both"/>
              <w:rPr>
                <w:rFonts w:ascii="Times New Roman" w:hAnsi="Times New Roman" w:cs="Times New Roman"/>
                <w:bCs/>
                <w:sz w:val="24"/>
                <w:szCs w:val="24"/>
              </w:rPr>
            </w:pPr>
            <w:r w:rsidRPr="006A1C18">
              <w:rPr>
                <w:rFonts w:ascii="Times New Roman" w:eastAsia="Times New Roman" w:hAnsi="Times New Roman" w:cs="Times New Roman"/>
                <w:bCs/>
                <w:sz w:val="24"/>
                <w:szCs w:val="24"/>
                <w:lang w:eastAsia="ar-SA"/>
              </w:rPr>
              <w:t xml:space="preserve">standieji ar puslaidininkiniai diskai (angl. </w:t>
            </w:r>
            <w:r w:rsidRPr="006A1C18">
              <w:rPr>
                <w:rFonts w:ascii="Times New Roman" w:eastAsia="Times New Roman" w:hAnsi="Times New Roman" w:cs="Times New Roman"/>
                <w:bCs/>
                <w:i/>
                <w:sz w:val="24"/>
                <w:szCs w:val="24"/>
                <w:lang w:eastAsia="ar-SA"/>
              </w:rPr>
              <w:t>HDD/SSD</w:t>
            </w:r>
            <w:r w:rsidRPr="006A1C18">
              <w:rPr>
                <w:rFonts w:ascii="Times New Roman" w:eastAsia="Times New Roman" w:hAnsi="Times New Roman" w:cs="Times New Roman"/>
                <w:bCs/>
                <w:sz w:val="24"/>
                <w:szCs w:val="24"/>
                <w:lang w:eastAsia="ar-SA"/>
              </w:rPr>
              <w:t>) ar kitos atminties laikmenos gedimo atveju turi būti keičiamos naujomis. Sugedusios atminties laikmenos sunaikinamos pirkėjo patalpose ir tiekėjui negrąžinamos;</w:t>
            </w:r>
          </w:p>
        </w:tc>
      </w:tr>
      <w:tr w:rsidR="00F61119" w:rsidRPr="006A1C18" w14:paraId="170CB866" w14:textId="77777777" w:rsidTr="00F61119">
        <w:trPr>
          <w:trHeight w:val="315"/>
        </w:trPr>
        <w:tc>
          <w:tcPr>
            <w:tcW w:w="341" w:type="pct"/>
          </w:tcPr>
          <w:p w14:paraId="0A739DB5" w14:textId="77777777" w:rsidR="00F61119" w:rsidRPr="006A1C18" w:rsidRDefault="00F61119" w:rsidP="00237DB8">
            <w:pPr>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1.9.2.</w:t>
            </w:r>
          </w:p>
        </w:tc>
        <w:tc>
          <w:tcPr>
            <w:tcW w:w="4659" w:type="pct"/>
            <w:vAlign w:val="center"/>
          </w:tcPr>
          <w:p w14:paraId="1075ECDE" w14:textId="77777777" w:rsidR="00F61119" w:rsidRPr="006A1C18" w:rsidRDefault="00F61119" w:rsidP="00237DB8">
            <w:pPr>
              <w:spacing w:after="0" w:line="240" w:lineRule="auto"/>
              <w:jc w:val="both"/>
              <w:rPr>
                <w:rFonts w:ascii="Times New Roman" w:hAnsi="Times New Roman" w:cs="Times New Roman"/>
                <w:bCs/>
                <w:sz w:val="24"/>
                <w:szCs w:val="24"/>
              </w:rPr>
            </w:pPr>
            <w:r w:rsidRPr="006A1C18">
              <w:rPr>
                <w:rFonts w:ascii="Times New Roman" w:eastAsia="Times New Roman" w:hAnsi="Times New Roman" w:cs="Times New Roman"/>
                <w:bCs/>
                <w:sz w:val="24"/>
                <w:szCs w:val="24"/>
                <w:lang w:eastAsia="ar-SA"/>
              </w:rPr>
              <w:t xml:space="preserve">įrangos gedimo atveju iš instaliacijos vietos remontui išvežamą pas tiekėją (jo atstovą) sugedusią įrangą pirkėjas pateikia be joje sumontuotų standžiųjų ar puslaidininkinių diskų (angl. </w:t>
            </w:r>
            <w:r w:rsidRPr="006A1C18">
              <w:rPr>
                <w:rFonts w:ascii="Times New Roman" w:eastAsia="Times New Roman" w:hAnsi="Times New Roman" w:cs="Times New Roman"/>
                <w:bCs/>
                <w:i/>
                <w:sz w:val="24"/>
                <w:szCs w:val="24"/>
                <w:lang w:eastAsia="ar-SA"/>
              </w:rPr>
              <w:t>HDD/SSD</w:t>
            </w:r>
            <w:r w:rsidRPr="006A1C18">
              <w:rPr>
                <w:rFonts w:ascii="Times New Roman" w:eastAsia="Times New Roman" w:hAnsi="Times New Roman" w:cs="Times New Roman"/>
                <w:bCs/>
                <w:sz w:val="24"/>
                <w:szCs w:val="24"/>
                <w:lang w:eastAsia="ar-SA"/>
              </w:rPr>
              <w:t>) ar kitų atminties laikmenų;</w:t>
            </w:r>
          </w:p>
        </w:tc>
      </w:tr>
      <w:tr w:rsidR="00F61119" w:rsidRPr="006A1C18" w14:paraId="68839BC8" w14:textId="77777777" w:rsidTr="00F61119">
        <w:trPr>
          <w:trHeight w:val="315"/>
        </w:trPr>
        <w:tc>
          <w:tcPr>
            <w:tcW w:w="341" w:type="pct"/>
          </w:tcPr>
          <w:p w14:paraId="5E0AD9EC" w14:textId="77777777" w:rsidR="00F61119" w:rsidRPr="006A1C18" w:rsidRDefault="00F61119" w:rsidP="004741BF">
            <w:pPr>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1.10.</w:t>
            </w:r>
          </w:p>
        </w:tc>
        <w:tc>
          <w:tcPr>
            <w:tcW w:w="4659" w:type="pct"/>
            <w:vAlign w:val="center"/>
          </w:tcPr>
          <w:p w14:paraId="61572DC4" w14:textId="77777777" w:rsidR="00F61119" w:rsidRPr="006A1C18" w:rsidRDefault="00F61119" w:rsidP="00237DB8">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6A1C18">
              <w:rPr>
                <w:rFonts w:ascii="Times New Roman" w:hAnsi="Times New Roman" w:cs="Times New Roman"/>
                <w:sz w:val="24"/>
                <w:szCs w:val="24"/>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tc>
      </w:tr>
      <w:tr w:rsidR="00F61119" w:rsidRPr="006A1C18" w14:paraId="3AA9682D" w14:textId="77777777" w:rsidTr="00F61119">
        <w:trPr>
          <w:trHeight w:val="315"/>
        </w:trPr>
        <w:tc>
          <w:tcPr>
            <w:tcW w:w="341" w:type="pct"/>
          </w:tcPr>
          <w:p w14:paraId="1BFC30DC" w14:textId="77777777" w:rsidR="00F61119" w:rsidRPr="006A1C18" w:rsidRDefault="00F61119" w:rsidP="00237DB8">
            <w:pPr>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lastRenderedPageBreak/>
              <w:t>1.10.1.</w:t>
            </w:r>
          </w:p>
        </w:tc>
        <w:tc>
          <w:tcPr>
            <w:tcW w:w="4659" w:type="pct"/>
            <w:vAlign w:val="center"/>
          </w:tcPr>
          <w:p w14:paraId="34EB1C4C" w14:textId="77777777" w:rsidR="00F61119" w:rsidRPr="006A1C18" w:rsidRDefault="00F61119" w:rsidP="00237DB8">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6A1C18">
              <w:rPr>
                <w:rFonts w:ascii="Times New Roman" w:hAnsi="Times New Roman" w:cs="Times New Roman"/>
                <w:sz w:val="24"/>
                <w:szCs w:val="24"/>
              </w:rPr>
              <w:t>įranga grąžinama tiekėjui arba keičiama nauja lygiaverte ar geresne, tačiau saugumo reikalavimus atitinkančia įranga;</w:t>
            </w:r>
          </w:p>
        </w:tc>
      </w:tr>
      <w:tr w:rsidR="00F61119" w:rsidRPr="006A1C18" w14:paraId="6B95CF66" w14:textId="77777777" w:rsidTr="00F61119">
        <w:trPr>
          <w:trHeight w:val="315"/>
        </w:trPr>
        <w:tc>
          <w:tcPr>
            <w:tcW w:w="341" w:type="pct"/>
          </w:tcPr>
          <w:p w14:paraId="100E54A7" w14:textId="77777777" w:rsidR="00F61119" w:rsidRPr="006A1C18" w:rsidRDefault="00F61119" w:rsidP="00237DB8">
            <w:pPr>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1.10.2.</w:t>
            </w:r>
          </w:p>
        </w:tc>
        <w:tc>
          <w:tcPr>
            <w:tcW w:w="4659" w:type="pct"/>
            <w:vAlign w:val="center"/>
          </w:tcPr>
          <w:p w14:paraId="10D23707" w14:textId="77777777" w:rsidR="00F61119" w:rsidRPr="006A1C18" w:rsidRDefault="00F61119" w:rsidP="00237DB8">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6A1C18">
              <w:rPr>
                <w:rFonts w:ascii="Times New Roman" w:hAnsi="Times New Roman" w:cs="Times New Roman"/>
                <w:sz w:val="24"/>
                <w:szCs w:val="24"/>
              </w:rPr>
              <w:t>tiekėjas padengia pirkimo proceso metu pirkėjo patirtą materialinę žalą;</w:t>
            </w:r>
          </w:p>
        </w:tc>
      </w:tr>
      <w:tr w:rsidR="00F61119" w:rsidRPr="006A1C18" w14:paraId="4C6FC1AB" w14:textId="77777777" w:rsidTr="00F61119">
        <w:trPr>
          <w:trHeight w:val="590"/>
        </w:trPr>
        <w:tc>
          <w:tcPr>
            <w:tcW w:w="341" w:type="pct"/>
          </w:tcPr>
          <w:p w14:paraId="6D425D4F" w14:textId="77777777" w:rsidR="00F61119" w:rsidRPr="006A1C18" w:rsidRDefault="00F61119" w:rsidP="00237DB8">
            <w:pPr>
              <w:spacing w:after="0" w:line="240" w:lineRule="auto"/>
              <w:jc w:val="both"/>
              <w:rPr>
                <w:rFonts w:ascii="Times New Roman" w:hAnsi="Times New Roman" w:cs="Times New Roman"/>
                <w:sz w:val="24"/>
                <w:szCs w:val="24"/>
              </w:rPr>
            </w:pPr>
            <w:r w:rsidRPr="006A1C18">
              <w:rPr>
                <w:rFonts w:ascii="Times New Roman" w:hAnsi="Times New Roman" w:cs="Times New Roman"/>
                <w:sz w:val="24"/>
                <w:szCs w:val="24"/>
              </w:rPr>
              <w:t>1.11.</w:t>
            </w:r>
          </w:p>
        </w:tc>
        <w:tc>
          <w:tcPr>
            <w:tcW w:w="4659" w:type="pct"/>
          </w:tcPr>
          <w:p w14:paraId="26029736" w14:textId="442DC1B9" w:rsidR="00F61119" w:rsidRPr="006A1C18" w:rsidRDefault="00F61119" w:rsidP="00237DB8">
            <w:pPr>
              <w:spacing w:after="0" w:line="240" w:lineRule="auto"/>
              <w:jc w:val="both"/>
              <w:rPr>
                <w:rFonts w:ascii="Times New Roman" w:eastAsia="Times New Roman" w:hAnsi="Times New Roman" w:cs="Times New Roman"/>
                <w:bCs/>
                <w:sz w:val="24"/>
                <w:szCs w:val="24"/>
                <w:lang w:eastAsia="ar-SA"/>
              </w:rPr>
            </w:pPr>
            <w:r w:rsidRPr="006A1C18">
              <w:rPr>
                <w:rFonts w:ascii="Times New Roman" w:hAnsi="Times New Roman" w:cs="Times New Roman"/>
                <w:bCs/>
                <w:sz w:val="24"/>
                <w:szCs w:val="24"/>
              </w:rPr>
              <w:t>Pirkimo objektas - prekės, paslaugos ar darbai turi nekelti grėsmės nacionaliniam saugumui;</w:t>
            </w:r>
          </w:p>
        </w:tc>
      </w:tr>
    </w:tbl>
    <w:tbl>
      <w:tblPr>
        <w:tblStyle w:val="TableGrid"/>
        <w:tblW w:w="5000" w:type="pct"/>
        <w:tblLook w:val="04A0" w:firstRow="1" w:lastRow="0" w:firstColumn="1" w:lastColumn="0" w:noHBand="0" w:noVBand="1"/>
      </w:tblPr>
      <w:tblGrid>
        <w:gridCol w:w="821"/>
        <w:gridCol w:w="1922"/>
        <w:gridCol w:w="5260"/>
        <w:gridCol w:w="4947"/>
      </w:tblGrid>
      <w:tr w:rsidR="00487C9E" w:rsidRPr="006A1C18" w14:paraId="1C48F0B0" w14:textId="77777777" w:rsidTr="0033639B">
        <w:tc>
          <w:tcPr>
            <w:tcW w:w="317" w:type="pct"/>
          </w:tcPr>
          <w:p w14:paraId="766588CC" w14:textId="77777777" w:rsidR="00487C9E" w:rsidRPr="006A1C18" w:rsidRDefault="00487C9E" w:rsidP="00237DB8">
            <w:pPr>
              <w:spacing w:line="240" w:lineRule="auto"/>
              <w:jc w:val="both"/>
              <w:rPr>
                <w:rFonts w:ascii="Times New Roman" w:hAnsi="Times New Roman" w:cs="Times New Roman"/>
                <w:sz w:val="24"/>
                <w:szCs w:val="24"/>
              </w:rPr>
            </w:pPr>
            <w:r w:rsidRPr="006A1C18">
              <w:rPr>
                <w:rFonts w:ascii="Times New Roman" w:eastAsia="Times New Roman" w:hAnsi="Times New Roman" w:cs="Times New Roman"/>
                <w:sz w:val="24"/>
                <w:szCs w:val="24"/>
              </w:rPr>
              <w:t>2.1</w:t>
            </w:r>
            <w:r w:rsidR="001D2C0D" w:rsidRPr="006A1C18">
              <w:rPr>
                <w:rFonts w:ascii="Times New Roman" w:eastAsia="Times New Roman" w:hAnsi="Times New Roman" w:cs="Times New Roman"/>
                <w:sz w:val="24"/>
                <w:szCs w:val="24"/>
              </w:rPr>
              <w:t>.</w:t>
            </w:r>
          </w:p>
        </w:tc>
        <w:tc>
          <w:tcPr>
            <w:tcW w:w="742" w:type="pct"/>
          </w:tcPr>
          <w:p w14:paraId="303DE57C" w14:textId="77777777" w:rsidR="00487C9E" w:rsidRPr="006A1C18" w:rsidRDefault="000E57E5" w:rsidP="00237DB8">
            <w:pPr>
              <w:spacing w:line="240" w:lineRule="auto"/>
              <w:rPr>
                <w:rFonts w:ascii="Times New Roman" w:hAnsi="Times New Roman" w:cs="Times New Roman"/>
                <w:sz w:val="24"/>
                <w:szCs w:val="24"/>
              </w:rPr>
            </w:pPr>
            <w:r w:rsidRPr="006A1C18">
              <w:rPr>
                <w:rFonts w:ascii="Times New Roman" w:hAnsi="Times New Roman" w:cs="Times New Roman"/>
                <w:sz w:val="24"/>
                <w:szCs w:val="24"/>
              </w:rPr>
              <w:t>Talpa</w:t>
            </w:r>
          </w:p>
        </w:tc>
        <w:tc>
          <w:tcPr>
            <w:tcW w:w="2031" w:type="pct"/>
          </w:tcPr>
          <w:p w14:paraId="519984C3" w14:textId="631DAEEF" w:rsidR="00487C9E" w:rsidRPr="006A1C18" w:rsidRDefault="000E57E5" w:rsidP="00140F59">
            <w:pPr>
              <w:spacing w:line="240" w:lineRule="auto"/>
              <w:jc w:val="both"/>
              <w:rPr>
                <w:rFonts w:ascii="Times New Roman" w:hAnsi="Times New Roman" w:cs="Times New Roman"/>
                <w:sz w:val="24"/>
                <w:szCs w:val="24"/>
              </w:rPr>
            </w:pPr>
            <w:r w:rsidRPr="006A1C18">
              <w:rPr>
                <w:rFonts w:ascii="Times New Roman" w:hAnsi="Times New Roman" w:cs="Times New Roman"/>
                <w:sz w:val="24"/>
                <w:szCs w:val="24"/>
              </w:rPr>
              <w:t xml:space="preserve">Papildomas ne mažesnis kaip 50 TB </w:t>
            </w:r>
            <w:r w:rsidR="001D2C0D" w:rsidRPr="006A1C18">
              <w:rPr>
                <w:rFonts w:ascii="Times New Roman" w:hAnsi="Times New Roman" w:cs="Times New Roman"/>
                <w:sz w:val="24"/>
                <w:szCs w:val="24"/>
              </w:rPr>
              <w:t xml:space="preserve">naudingos talpos (angl. usable capacity) </w:t>
            </w:r>
            <w:r w:rsidRPr="006A1C18">
              <w:rPr>
                <w:rFonts w:ascii="Times New Roman" w:hAnsi="Times New Roman" w:cs="Times New Roman"/>
                <w:sz w:val="24"/>
                <w:szCs w:val="24"/>
              </w:rPr>
              <w:t>duomenų saugyklos plėtinys su visomis reikalingomis licencijomis skirtomis prijungti jį prie Perkančiosios organizacijos</w:t>
            </w:r>
            <w:r w:rsidR="001D2C0D" w:rsidRPr="006A1C18">
              <w:rPr>
                <w:rFonts w:ascii="Times New Roman" w:hAnsi="Times New Roman" w:cs="Times New Roman"/>
                <w:sz w:val="24"/>
                <w:szCs w:val="24"/>
              </w:rPr>
              <w:t xml:space="preserve"> (toliau - PO)</w:t>
            </w:r>
            <w:r w:rsidRPr="006A1C18">
              <w:rPr>
                <w:rFonts w:ascii="Times New Roman" w:hAnsi="Times New Roman" w:cs="Times New Roman"/>
                <w:sz w:val="24"/>
                <w:szCs w:val="24"/>
              </w:rPr>
              <w:t xml:space="preserve"> turimos </w:t>
            </w:r>
            <w:r w:rsidR="001D2C0D" w:rsidRPr="006A1C18">
              <w:rPr>
                <w:rFonts w:ascii="Times New Roman" w:hAnsi="Times New Roman" w:cs="Times New Roman"/>
                <w:sz w:val="24"/>
                <w:szCs w:val="24"/>
              </w:rPr>
              <w:t>atsarginių kopijų saugojimo</w:t>
            </w:r>
            <w:r w:rsidRPr="006A1C18">
              <w:rPr>
                <w:rFonts w:ascii="Times New Roman" w:hAnsi="Times New Roman" w:cs="Times New Roman"/>
                <w:sz w:val="24"/>
                <w:szCs w:val="24"/>
              </w:rPr>
              <w:t xml:space="preserve"> įrangos Dell PowerProtect DP5900</w:t>
            </w:r>
            <w:r w:rsidR="00140F59">
              <w:rPr>
                <w:rFonts w:ascii="Times New Roman" w:hAnsi="Times New Roman" w:cs="Times New Roman"/>
                <w:sz w:val="24"/>
                <w:szCs w:val="24"/>
              </w:rPr>
              <w:t xml:space="preserve"> (</w:t>
            </w:r>
            <w:r w:rsidRPr="006A1C18">
              <w:rPr>
                <w:rFonts w:ascii="Times New Roman" w:hAnsi="Times New Roman" w:cs="Times New Roman"/>
                <w:sz w:val="24"/>
                <w:szCs w:val="24"/>
              </w:rPr>
              <w:t>serijinis numeris</w:t>
            </w:r>
            <w:r w:rsidRPr="006A1C18">
              <w:t xml:space="preserve"> </w:t>
            </w:r>
            <w:r w:rsidRPr="006A1C18">
              <w:rPr>
                <w:rFonts w:ascii="Times New Roman" w:hAnsi="Times New Roman" w:cs="Times New Roman"/>
                <w:sz w:val="24"/>
                <w:szCs w:val="24"/>
              </w:rPr>
              <w:t>CKM01220805285</w:t>
            </w:r>
            <w:r w:rsidR="00140F59">
              <w:rPr>
                <w:rFonts w:ascii="Times New Roman" w:hAnsi="Times New Roman" w:cs="Times New Roman"/>
                <w:sz w:val="24"/>
                <w:szCs w:val="24"/>
              </w:rPr>
              <w:t>)</w:t>
            </w:r>
            <w:r w:rsidRPr="006A1C18">
              <w:rPr>
                <w:rFonts w:ascii="Times New Roman" w:hAnsi="Times New Roman" w:cs="Times New Roman"/>
                <w:sz w:val="24"/>
                <w:szCs w:val="24"/>
              </w:rPr>
              <w:t>.</w:t>
            </w:r>
          </w:p>
        </w:tc>
        <w:tc>
          <w:tcPr>
            <w:tcW w:w="1910" w:type="pct"/>
          </w:tcPr>
          <w:p w14:paraId="098707F5" w14:textId="77777777" w:rsidR="00487C9E" w:rsidRPr="006A1C18" w:rsidRDefault="00487C9E" w:rsidP="00237DB8">
            <w:pPr>
              <w:spacing w:line="240" w:lineRule="auto"/>
              <w:jc w:val="both"/>
              <w:rPr>
                <w:rFonts w:ascii="Times New Roman" w:eastAsia="Times New Roman" w:hAnsi="Times New Roman" w:cs="Times New Roman"/>
                <w:sz w:val="24"/>
                <w:szCs w:val="24"/>
              </w:rPr>
            </w:pPr>
          </w:p>
        </w:tc>
      </w:tr>
      <w:tr w:rsidR="001D2C0D" w:rsidRPr="006A1C18" w14:paraId="5C420A6A" w14:textId="77777777" w:rsidTr="0033639B">
        <w:tc>
          <w:tcPr>
            <w:tcW w:w="317" w:type="pct"/>
          </w:tcPr>
          <w:p w14:paraId="354649A2" w14:textId="77777777" w:rsidR="001D2C0D" w:rsidRPr="006A1C18" w:rsidRDefault="001D2C0D" w:rsidP="00237DB8">
            <w:pPr>
              <w:spacing w:line="240" w:lineRule="auto"/>
              <w:jc w:val="both"/>
              <w:rPr>
                <w:rFonts w:ascii="Times New Roman" w:eastAsia="Times New Roman" w:hAnsi="Times New Roman" w:cs="Times New Roman"/>
                <w:sz w:val="24"/>
                <w:szCs w:val="24"/>
              </w:rPr>
            </w:pPr>
            <w:r w:rsidRPr="006A1C18">
              <w:rPr>
                <w:rFonts w:ascii="Times New Roman" w:eastAsia="Times New Roman" w:hAnsi="Times New Roman" w:cs="Times New Roman"/>
                <w:sz w:val="24"/>
                <w:szCs w:val="24"/>
              </w:rPr>
              <w:t>2.2.</w:t>
            </w:r>
          </w:p>
        </w:tc>
        <w:tc>
          <w:tcPr>
            <w:tcW w:w="742" w:type="pct"/>
          </w:tcPr>
          <w:p w14:paraId="6483A072" w14:textId="77777777" w:rsidR="001D2C0D" w:rsidRPr="006A1C18" w:rsidRDefault="001D2C0D" w:rsidP="001D2C0D">
            <w:pPr>
              <w:spacing w:line="240" w:lineRule="auto"/>
              <w:rPr>
                <w:rFonts w:ascii="Times New Roman" w:hAnsi="Times New Roman" w:cs="Times New Roman"/>
                <w:sz w:val="24"/>
                <w:szCs w:val="24"/>
              </w:rPr>
            </w:pPr>
            <w:r w:rsidRPr="006A1C18">
              <w:rPr>
                <w:rFonts w:ascii="Times New Roman" w:hAnsi="Times New Roman" w:cs="Times New Roman"/>
                <w:sz w:val="24"/>
                <w:szCs w:val="24"/>
              </w:rPr>
              <w:t>Garantija</w:t>
            </w:r>
          </w:p>
          <w:p w14:paraId="28AF1207" w14:textId="77777777" w:rsidR="001D2C0D" w:rsidRPr="006A1C18" w:rsidRDefault="001D2C0D" w:rsidP="001D2C0D">
            <w:pPr>
              <w:spacing w:line="240" w:lineRule="auto"/>
              <w:rPr>
                <w:rFonts w:ascii="Times New Roman" w:hAnsi="Times New Roman" w:cs="Times New Roman"/>
                <w:sz w:val="24"/>
                <w:szCs w:val="24"/>
              </w:rPr>
            </w:pPr>
            <w:r w:rsidRPr="006A1C18">
              <w:rPr>
                <w:rFonts w:ascii="Times New Roman" w:hAnsi="Times New Roman" w:cs="Times New Roman"/>
                <w:sz w:val="24"/>
                <w:szCs w:val="24"/>
              </w:rPr>
              <w:t>dėl išankstinio įspėjimo</w:t>
            </w:r>
          </w:p>
        </w:tc>
        <w:tc>
          <w:tcPr>
            <w:tcW w:w="2031" w:type="pct"/>
          </w:tcPr>
          <w:p w14:paraId="5F535D80" w14:textId="04CCEBE8" w:rsidR="001D2C0D" w:rsidRPr="006A1C18" w:rsidRDefault="001D2C0D" w:rsidP="001D2C0D">
            <w:pPr>
              <w:pStyle w:val="ListParagraph"/>
              <w:numPr>
                <w:ilvl w:val="0"/>
                <w:numId w:val="11"/>
              </w:numPr>
              <w:jc w:val="both"/>
              <w:rPr>
                <w:rFonts w:ascii="Times New Roman" w:hAnsi="Times New Roman" w:cs="Times New Roman"/>
                <w:sz w:val="24"/>
                <w:szCs w:val="24"/>
                <w:lang w:val="lt-LT"/>
              </w:rPr>
            </w:pPr>
            <w:r w:rsidRPr="006A1C18">
              <w:rPr>
                <w:rFonts w:ascii="Times New Roman" w:hAnsi="Times New Roman" w:cs="Times New Roman"/>
                <w:sz w:val="24"/>
                <w:szCs w:val="24"/>
                <w:lang w:val="lt-LT"/>
              </w:rPr>
              <w:t xml:space="preserve">atsarginių kopijų saugojimo sistemai </w:t>
            </w:r>
            <w:r w:rsidR="00544DC7">
              <w:rPr>
                <w:rFonts w:ascii="Times New Roman" w:hAnsi="Times New Roman" w:cs="Times New Roman"/>
                <w:sz w:val="24"/>
                <w:szCs w:val="24"/>
                <w:lang w:val="lt-LT"/>
              </w:rPr>
              <w:t xml:space="preserve">turi būti </w:t>
            </w:r>
            <w:r w:rsidRPr="006A1C18">
              <w:rPr>
                <w:rFonts w:ascii="Times New Roman" w:hAnsi="Times New Roman" w:cs="Times New Roman"/>
                <w:sz w:val="24"/>
                <w:szCs w:val="24"/>
                <w:lang w:val="lt-LT"/>
              </w:rPr>
              <w:t>suteikiama garantija dėl išankstinio įspėjimo (angl. prefailure warranty);</w:t>
            </w:r>
          </w:p>
          <w:p w14:paraId="1C36D1DE" w14:textId="77777777" w:rsidR="001D2C0D" w:rsidRPr="006A1C18" w:rsidRDefault="001D2C0D" w:rsidP="001D2C0D">
            <w:pPr>
              <w:pStyle w:val="ListParagraph"/>
              <w:numPr>
                <w:ilvl w:val="0"/>
                <w:numId w:val="11"/>
              </w:numPr>
              <w:jc w:val="both"/>
              <w:rPr>
                <w:rFonts w:ascii="Times New Roman" w:hAnsi="Times New Roman" w:cs="Times New Roman"/>
                <w:sz w:val="24"/>
                <w:szCs w:val="24"/>
                <w:lang w:val="lt-LT"/>
              </w:rPr>
            </w:pPr>
            <w:r w:rsidRPr="006A1C18">
              <w:rPr>
                <w:rFonts w:ascii="Times New Roman" w:hAnsi="Times New Roman" w:cs="Times New Roman"/>
                <w:sz w:val="24"/>
                <w:szCs w:val="24"/>
                <w:lang w:val="lt-LT"/>
              </w:rPr>
              <w:t>atsarginių kopijų saugojimo sistemos dalys</w:t>
            </w:r>
            <w:r w:rsidR="00544DC7">
              <w:rPr>
                <w:rFonts w:ascii="Times New Roman" w:hAnsi="Times New Roman" w:cs="Times New Roman"/>
                <w:sz w:val="24"/>
                <w:szCs w:val="24"/>
                <w:lang w:val="lt-LT"/>
              </w:rPr>
              <w:t xml:space="preserve"> turi būti</w:t>
            </w:r>
            <w:r w:rsidRPr="006A1C18">
              <w:rPr>
                <w:rFonts w:ascii="Times New Roman" w:hAnsi="Times New Roman" w:cs="Times New Roman"/>
                <w:sz w:val="24"/>
                <w:szCs w:val="24"/>
                <w:lang w:val="lt-LT"/>
              </w:rPr>
              <w:t xml:space="preserve"> keičiamos, jei buvo iš anksto įspėta dėl galimo gedimo.</w:t>
            </w:r>
          </w:p>
        </w:tc>
        <w:tc>
          <w:tcPr>
            <w:tcW w:w="1910" w:type="pct"/>
          </w:tcPr>
          <w:p w14:paraId="7E1DE75E" w14:textId="77777777" w:rsidR="001D2C0D" w:rsidRPr="006A1C18" w:rsidRDefault="001D2C0D" w:rsidP="00237DB8">
            <w:pPr>
              <w:spacing w:line="240" w:lineRule="auto"/>
              <w:jc w:val="both"/>
              <w:rPr>
                <w:rFonts w:ascii="Times New Roman" w:eastAsia="Times New Roman" w:hAnsi="Times New Roman" w:cs="Times New Roman"/>
                <w:sz w:val="24"/>
                <w:szCs w:val="24"/>
              </w:rPr>
            </w:pPr>
          </w:p>
        </w:tc>
      </w:tr>
      <w:tr w:rsidR="001D2C0D" w:rsidRPr="006A1C18" w14:paraId="1983C0CA" w14:textId="77777777" w:rsidTr="0033639B">
        <w:tc>
          <w:tcPr>
            <w:tcW w:w="317" w:type="pct"/>
          </w:tcPr>
          <w:p w14:paraId="6C967BB7" w14:textId="77777777" w:rsidR="001D2C0D" w:rsidRPr="006A1C18" w:rsidRDefault="001D2C0D" w:rsidP="00237DB8">
            <w:pPr>
              <w:spacing w:line="240" w:lineRule="auto"/>
              <w:jc w:val="both"/>
              <w:rPr>
                <w:rFonts w:ascii="Times New Roman" w:eastAsia="Times New Roman" w:hAnsi="Times New Roman" w:cs="Times New Roman"/>
                <w:sz w:val="24"/>
                <w:szCs w:val="24"/>
              </w:rPr>
            </w:pPr>
            <w:r w:rsidRPr="006A1C18">
              <w:rPr>
                <w:rFonts w:ascii="Times New Roman" w:eastAsia="Times New Roman" w:hAnsi="Times New Roman" w:cs="Times New Roman"/>
                <w:sz w:val="24"/>
                <w:szCs w:val="24"/>
              </w:rPr>
              <w:t>2.3.</w:t>
            </w:r>
          </w:p>
        </w:tc>
        <w:tc>
          <w:tcPr>
            <w:tcW w:w="742" w:type="pct"/>
          </w:tcPr>
          <w:p w14:paraId="64151B4E" w14:textId="77777777" w:rsidR="001D2C0D" w:rsidRPr="006A1C18" w:rsidRDefault="00CE7B0E" w:rsidP="001D2C0D">
            <w:pPr>
              <w:spacing w:line="240" w:lineRule="auto"/>
              <w:rPr>
                <w:rFonts w:ascii="Times New Roman" w:hAnsi="Times New Roman" w:cs="Times New Roman"/>
                <w:sz w:val="24"/>
                <w:szCs w:val="24"/>
              </w:rPr>
            </w:pPr>
            <w:r>
              <w:rPr>
                <w:rFonts w:ascii="Times New Roman" w:hAnsi="Times New Roman" w:cs="Times New Roman"/>
                <w:sz w:val="24"/>
                <w:szCs w:val="24"/>
              </w:rPr>
              <w:t>Plėtinio diegimo reikalavimai</w:t>
            </w:r>
          </w:p>
        </w:tc>
        <w:tc>
          <w:tcPr>
            <w:tcW w:w="2031" w:type="pct"/>
          </w:tcPr>
          <w:p w14:paraId="18C57B0C" w14:textId="77777777" w:rsidR="001D2C0D" w:rsidRPr="006A1C18" w:rsidRDefault="001D2C0D" w:rsidP="001D2C0D">
            <w:pPr>
              <w:jc w:val="both"/>
              <w:rPr>
                <w:rFonts w:ascii="Times New Roman" w:hAnsi="Times New Roman" w:cs="Times New Roman"/>
                <w:sz w:val="24"/>
                <w:szCs w:val="24"/>
              </w:rPr>
            </w:pPr>
            <w:r w:rsidRPr="006A1C18">
              <w:rPr>
                <w:rFonts w:ascii="Times New Roman" w:hAnsi="Times New Roman" w:cs="Times New Roman"/>
                <w:sz w:val="24"/>
                <w:szCs w:val="24"/>
              </w:rPr>
              <w:t>Atsarginių kopijų saugojimo įrangos plėtinys turi būti įdiegtas į PO turimą įrangą, neplečiant spintoje užimamos vietos ir nediegiant papildomos techninės įrangos.</w:t>
            </w:r>
          </w:p>
        </w:tc>
        <w:tc>
          <w:tcPr>
            <w:tcW w:w="1910" w:type="pct"/>
          </w:tcPr>
          <w:p w14:paraId="6B0E2A90" w14:textId="77777777" w:rsidR="001D2C0D" w:rsidRPr="006A1C18" w:rsidRDefault="001D2C0D" w:rsidP="00237DB8">
            <w:pPr>
              <w:spacing w:line="240" w:lineRule="auto"/>
              <w:jc w:val="both"/>
              <w:rPr>
                <w:rFonts w:ascii="Times New Roman" w:eastAsia="Times New Roman" w:hAnsi="Times New Roman" w:cs="Times New Roman"/>
                <w:sz w:val="24"/>
                <w:szCs w:val="24"/>
              </w:rPr>
            </w:pPr>
          </w:p>
        </w:tc>
      </w:tr>
      <w:tr w:rsidR="001D2C0D" w:rsidRPr="006A1C18" w14:paraId="49CF1BFB" w14:textId="77777777" w:rsidTr="0033639B">
        <w:tc>
          <w:tcPr>
            <w:tcW w:w="317" w:type="pct"/>
          </w:tcPr>
          <w:p w14:paraId="6E87BD34" w14:textId="77777777" w:rsidR="001D2C0D" w:rsidRPr="006A1C18" w:rsidRDefault="001D2C0D" w:rsidP="00237DB8">
            <w:pPr>
              <w:spacing w:line="240" w:lineRule="auto"/>
              <w:jc w:val="both"/>
              <w:rPr>
                <w:rFonts w:ascii="Times New Roman" w:eastAsia="Times New Roman" w:hAnsi="Times New Roman" w:cs="Times New Roman"/>
                <w:sz w:val="24"/>
                <w:szCs w:val="24"/>
              </w:rPr>
            </w:pPr>
            <w:r w:rsidRPr="006A1C18">
              <w:rPr>
                <w:rFonts w:ascii="Times New Roman" w:eastAsia="Times New Roman" w:hAnsi="Times New Roman" w:cs="Times New Roman"/>
                <w:sz w:val="24"/>
                <w:szCs w:val="24"/>
              </w:rPr>
              <w:t>2.4.</w:t>
            </w:r>
          </w:p>
        </w:tc>
        <w:tc>
          <w:tcPr>
            <w:tcW w:w="742" w:type="pct"/>
          </w:tcPr>
          <w:p w14:paraId="68725A17" w14:textId="77777777" w:rsidR="001D2C0D" w:rsidRPr="006A1C18" w:rsidRDefault="001D2C0D" w:rsidP="001D2C0D">
            <w:pPr>
              <w:spacing w:line="240" w:lineRule="auto"/>
              <w:rPr>
                <w:rFonts w:ascii="Times New Roman" w:hAnsi="Times New Roman" w:cs="Times New Roman"/>
                <w:sz w:val="24"/>
                <w:szCs w:val="24"/>
              </w:rPr>
            </w:pPr>
            <w:r w:rsidRPr="006A1C18">
              <w:rPr>
                <w:rFonts w:ascii="Times New Roman" w:hAnsi="Times New Roman" w:cs="Times New Roman"/>
                <w:sz w:val="24"/>
                <w:szCs w:val="24"/>
              </w:rPr>
              <w:t>Garantinė techninė priežiūra</w:t>
            </w:r>
          </w:p>
        </w:tc>
        <w:tc>
          <w:tcPr>
            <w:tcW w:w="2031" w:type="pct"/>
          </w:tcPr>
          <w:p w14:paraId="05F71B45" w14:textId="77777777" w:rsidR="001D2C0D" w:rsidRPr="006A1C18" w:rsidRDefault="001D2C0D" w:rsidP="001D2C0D">
            <w:pPr>
              <w:pStyle w:val="ListParagraph"/>
              <w:numPr>
                <w:ilvl w:val="0"/>
                <w:numId w:val="12"/>
              </w:numPr>
              <w:spacing w:line="200" w:lineRule="atLeast"/>
              <w:jc w:val="both"/>
              <w:rPr>
                <w:rFonts w:ascii="Times New Roman" w:hAnsi="Times New Roman" w:cs="Times New Roman"/>
                <w:sz w:val="24"/>
                <w:szCs w:val="24"/>
                <w:lang w:val="lt-LT"/>
              </w:rPr>
            </w:pPr>
            <w:r w:rsidRPr="006A1C18">
              <w:rPr>
                <w:rFonts w:ascii="Times New Roman" w:hAnsi="Times New Roman" w:cs="Times New Roman"/>
                <w:sz w:val="24"/>
                <w:szCs w:val="24"/>
                <w:lang w:val="lt-LT"/>
              </w:rPr>
              <w:t>visai siūlomai techninei ir programinei įrangai taikoma gamintojo užtikrinta 60 mėnesių garantija, atliekant priežiūrą įrangos buvimo vietoje Lietuvoje;</w:t>
            </w:r>
          </w:p>
          <w:p w14:paraId="73DDE3A8" w14:textId="1119EA2F" w:rsidR="001D2C0D" w:rsidRPr="006A1C18" w:rsidRDefault="001D2C0D" w:rsidP="001D2C0D">
            <w:pPr>
              <w:pStyle w:val="ListParagraph"/>
              <w:numPr>
                <w:ilvl w:val="0"/>
                <w:numId w:val="12"/>
              </w:numPr>
              <w:spacing w:line="200" w:lineRule="atLeast"/>
              <w:jc w:val="both"/>
              <w:rPr>
                <w:rFonts w:ascii="Times New Roman" w:hAnsi="Times New Roman" w:cs="Times New Roman"/>
                <w:sz w:val="24"/>
                <w:szCs w:val="24"/>
                <w:lang w:val="lt-LT"/>
              </w:rPr>
            </w:pPr>
            <w:r w:rsidRPr="006A1C18">
              <w:rPr>
                <w:rFonts w:ascii="Times New Roman" w:hAnsi="Times New Roman" w:cs="Times New Roman"/>
                <w:sz w:val="24"/>
                <w:szCs w:val="24"/>
                <w:lang w:val="lt-LT"/>
              </w:rPr>
              <w:t>garantinė techninė priežiūra atliekama įrangos buvimo vietoje 24 val. per parą 7 dienas per savaitę 365 dienas per metus įskaitant šventines bei išeigines dienas;</w:t>
            </w:r>
          </w:p>
          <w:p w14:paraId="227389B6" w14:textId="77777777" w:rsidR="001D2C0D" w:rsidRPr="006A1C18" w:rsidRDefault="001D2C0D" w:rsidP="001D2C0D">
            <w:pPr>
              <w:pStyle w:val="ListParagraph"/>
              <w:numPr>
                <w:ilvl w:val="0"/>
                <w:numId w:val="12"/>
              </w:numPr>
              <w:spacing w:line="200" w:lineRule="atLeast"/>
              <w:jc w:val="both"/>
              <w:rPr>
                <w:rFonts w:ascii="Times New Roman" w:hAnsi="Times New Roman" w:cs="Times New Roman"/>
                <w:sz w:val="24"/>
                <w:szCs w:val="24"/>
                <w:lang w:val="lt-LT"/>
              </w:rPr>
            </w:pPr>
            <w:r w:rsidRPr="006A1C18">
              <w:rPr>
                <w:rFonts w:ascii="Times New Roman" w:hAnsi="Times New Roman" w:cs="Times New Roman"/>
                <w:sz w:val="24"/>
                <w:szCs w:val="24"/>
                <w:lang w:val="lt-LT"/>
              </w:rPr>
              <w:t>reakcijos laikas – ne vėliau kaip 4 valandos po pranešimo apie gedimą, techniko bei atsarginės detalės atvykimas į vietą ne vėliau kaip kitą darbo dieną;</w:t>
            </w:r>
          </w:p>
          <w:p w14:paraId="4576D153" w14:textId="77777777" w:rsidR="001D2C0D" w:rsidRPr="006A1C18" w:rsidRDefault="001D2C0D" w:rsidP="001D2C0D">
            <w:pPr>
              <w:pStyle w:val="ListParagraph"/>
              <w:numPr>
                <w:ilvl w:val="0"/>
                <w:numId w:val="12"/>
              </w:numPr>
              <w:spacing w:line="200" w:lineRule="atLeast"/>
              <w:jc w:val="both"/>
              <w:rPr>
                <w:rFonts w:ascii="Times New Roman" w:hAnsi="Times New Roman" w:cs="Times New Roman"/>
                <w:sz w:val="24"/>
                <w:szCs w:val="24"/>
                <w:lang w:val="lt-LT"/>
              </w:rPr>
            </w:pPr>
            <w:r w:rsidRPr="006A1C18">
              <w:rPr>
                <w:rFonts w:ascii="Times New Roman" w:hAnsi="Times New Roman" w:cs="Times New Roman"/>
                <w:sz w:val="24"/>
                <w:szCs w:val="24"/>
                <w:lang w:val="lt-LT"/>
              </w:rPr>
              <w:t>garantinės priežiūros laikotarpiu gamintojo garantuojamas nemokamas dalių tiekimas ir nemokami remonto darbai;</w:t>
            </w:r>
          </w:p>
          <w:p w14:paraId="7A493E8E" w14:textId="77777777" w:rsidR="001D2C0D" w:rsidRPr="006A1C18" w:rsidRDefault="001D2C0D" w:rsidP="001D2C0D">
            <w:pPr>
              <w:pStyle w:val="ListParagraph"/>
              <w:numPr>
                <w:ilvl w:val="0"/>
                <w:numId w:val="12"/>
              </w:numPr>
              <w:spacing w:line="200" w:lineRule="atLeast"/>
              <w:jc w:val="both"/>
              <w:rPr>
                <w:rFonts w:ascii="Times New Roman" w:hAnsi="Times New Roman" w:cs="Times New Roman"/>
                <w:sz w:val="24"/>
                <w:szCs w:val="24"/>
                <w:lang w:val="lt-LT"/>
              </w:rPr>
            </w:pPr>
            <w:r w:rsidRPr="006A1C18">
              <w:rPr>
                <w:rFonts w:ascii="Times New Roman" w:hAnsi="Times New Roman" w:cs="Times New Roman"/>
                <w:sz w:val="24"/>
                <w:szCs w:val="24"/>
                <w:lang w:val="lt-LT"/>
              </w:rPr>
              <w:t>nemokamas komponentų pakeitimas, jei įvyko išankstinis įspėjimas apie galimą gedimą (angl. prefailure warranty);</w:t>
            </w:r>
          </w:p>
          <w:p w14:paraId="66F1D2E2" w14:textId="77777777" w:rsidR="001D2C0D" w:rsidRDefault="001D2C0D" w:rsidP="001D2C0D">
            <w:pPr>
              <w:pStyle w:val="ListParagraph"/>
              <w:numPr>
                <w:ilvl w:val="0"/>
                <w:numId w:val="12"/>
              </w:numPr>
              <w:spacing w:line="200" w:lineRule="atLeast"/>
              <w:jc w:val="both"/>
              <w:rPr>
                <w:rFonts w:ascii="Times New Roman" w:hAnsi="Times New Roman" w:cs="Times New Roman"/>
                <w:sz w:val="24"/>
                <w:szCs w:val="24"/>
                <w:lang w:val="lt-LT"/>
              </w:rPr>
            </w:pPr>
            <w:r w:rsidRPr="006A1C18">
              <w:rPr>
                <w:rFonts w:ascii="Times New Roman" w:hAnsi="Times New Roman" w:cs="Times New Roman"/>
                <w:sz w:val="24"/>
                <w:szCs w:val="24"/>
                <w:lang w:val="lt-LT"/>
              </w:rPr>
              <w:t xml:space="preserve">įrangos gamintojas turi turėti viešai pasiekiamą interneto svetainę, iš kurios garantinės priežiūros laikotarpiu būtų galima nemokamai atsisiųsti įrangos dokumentus anglų arba lietuvių kalba, aparatinės įrangos (angl. firmware), programinės įrangos naujas versijas ir klaidų taisymus, tvarkykles, pasitikrinti informaciją apie </w:t>
            </w:r>
            <w:r w:rsidR="006A1C18">
              <w:rPr>
                <w:rFonts w:ascii="Times New Roman" w:hAnsi="Times New Roman" w:cs="Times New Roman"/>
                <w:sz w:val="24"/>
                <w:szCs w:val="24"/>
                <w:lang w:val="lt-LT"/>
              </w:rPr>
              <w:t>garantinės priežiūros galiojimą;</w:t>
            </w:r>
          </w:p>
          <w:p w14:paraId="66340755" w14:textId="77777777" w:rsidR="00390C26" w:rsidRPr="006A1C18" w:rsidRDefault="00390C26" w:rsidP="00390C26">
            <w:pPr>
              <w:pStyle w:val="ListParagraph"/>
              <w:numPr>
                <w:ilvl w:val="0"/>
                <w:numId w:val="12"/>
              </w:numPr>
              <w:spacing w:line="200" w:lineRule="atLeast"/>
              <w:jc w:val="both"/>
              <w:rPr>
                <w:rFonts w:ascii="Times New Roman" w:hAnsi="Times New Roman" w:cs="Times New Roman"/>
                <w:sz w:val="24"/>
                <w:szCs w:val="24"/>
                <w:lang w:val="lt-LT"/>
              </w:rPr>
            </w:pPr>
            <w:r w:rsidRPr="00390C26">
              <w:rPr>
                <w:rFonts w:ascii="Times New Roman" w:hAnsi="Times New Roman" w:cs="Times New Roman"/>
                <w:sz w:val="24"/>
                <w:szCs w:val="24"/>
                <w:lang w:val="lt-LT"/>
              </w:rPr>
              <w:t>aparatinės įrangos (angl. firmware)</w:t>
            </w:r>
            <w:r w:rsidR="001939E6">
              <w:rPr>
                <w:rFonts w:ascii="Times New Roman" w:hAnsi="Times New Roman" w:cs="Times New Roman"/>
                <w:sz w:val="24"/>
                <w:szCs w:val="24"/>
                <w:lang w:val="lt-LT"/>
              </w:rPr>
              <w:t xml:space="preserve"> ir</w:t>
            </w:r>
            <w:r w:rsidRPr="00390C26">
              <w:rPr>
                <w:rFonts w:ascii="Times New Roman" w:hAnsi="Times New Roman" w:cs="Times New Roman"/>
                <w:sz w:val="24"/>
                <w:szCs w:val="24"/>
                <w:lang w:val="lt-LT"/>
              </w:rPr>
              <w:t xml:space="preserve"> pro</w:t>
            </w:r>
            <w:r>
              <w:rPr>
                <w:rFonts w:ascii="Times New Roman" w:hAnsi="Times New Roman" w:cs="Times New Roman"/>
                <w:sz w:val="24"/>
                <w:szCs w:val="24"/>
                <w:lang w:val="lt-LT"/>
              </w:rPr>
              <w:t xml:space="preserve">graminės įrangos naujų versijų diegimas turi būti </w:t>
            </w:r>
            <w:r w:rsidR="001939E6">
              <w:rPr>
                <w:rFonts w:ascii="Times New Roman" w:hAnsi="Times New Roman" w:cs="Times New Roman"/>
                <w:sz w:val="24"/>
                <w:szCs w:val="24"/>
                <w:lang w:val="lt-LT"/>
              </w:rPr>
              <w:t xml:space="preserve">užtikrintas įrangos gamintojo ir turi būti teikiamas </w:t>
            </w:r>
            <w:r>
              <w:rPr>
                <w:rFonts w:ascii="Times New Roman" w:hAnsi="Times New Roman" w:cs="Times New Roman"/>
                <w:sz w:val="24"/>
                <w:szCs w:val="24"/>
                <w:lang w:val="lt-LT"/>
              </w:rPr>
              <w:t xml:space="preserve">nemokamai </w:t>
            </w:r>
            <w:r w:rsidR="001939E6">
              <w:rPr>
                <w:rFonts w:ascii="Times New Roman" w:hAnsi="Times New Roman" w:cs="Times New Roman"/>
                <w:sz w:val="24"/>
                <w:szCs w:val="24"/>
                <w:lang w:val="lt-LT"/>
              </w:rPr>
              <w:t xml:space="preserve">visą </w:t>
            </w:r>
            <w:r w:rsidRPr="00390C26">
              <w:rPr>
                <w:rFonts w:ascii="Times New Roman" w:hAnsi="Times New Roman" w:cs="Times New Roman"/>
                <w:sz w:val="24"/>
                <w:szCs w:val="24"/>
                <w:lang w:val="lt-LT"/>
              </w:rPr>
              <w:t>garantinės priežiūros laikotarp</w:t>
            </w:r>
            <w:r w:rsidR="001939E6">
              <w:rPr>
                <w:rFonts w:ascii="Times New Roman" w:hAnsi="Times New Roman" w:cs="Times New Roman"/>
                <w:sz w:val="24"/>
                <w:szCs w:val="24"/>
                <w:lang w:val="lt-LT"/>
              </w:rPr>
              <w:t>į</w:t>
            </w:r>
            <w:r>
              <w:rPr>
                <w:rFonts w:ascii="Times New Roman" w:hAnsi="Times New Roman" w:cs="Times New Roman"/>
                <w:sz w:val="24"/>
                <w:szCs w:val="24"/>
                <w:lang w:val="lt-LT"/>
              </w:rPr>
              <w:t>;</w:t>
            </w:r>
          </w:p>
          <w:p w14:paraId="750A42E9" w14:textId="77777777" w:rsidR="006A1C18" w:rsidRPr="006A1C18" w:rsidRDefault="006A1C18" w:rsidP="006A1C18">
            <w:pPr>
              <w:pStyle w:val="ListParagraph"/>
              <w:numPr>
                <w:ilvl w:val="0"/>
                <w:numId w:val="12"/>
              </w:numPr>
              <w:spacing w:line="200" w:lineRule="atLeast"/>
              <w:jc w:val="both"/>
              <w:rPr>
                <w:rFonts w:ascii="Times New Roman" w:hAnsi="Times New Roman" w:cs="Times New Roman"/>
                <w:sz w:val="24"/>
                <w:szCs w:val="24"/>
                <w:lang w:val="lt-LT"/>
              </w:rPr>
            </w:pPr>
            <w:r w:rsidRPr="006A1C18">
              <w:rPr>
                <w:rFonts w:ascii="Times New Roman" w:hAnsi="Times New Roman" w:cs="Times New Roman"/>
                <w:sz w:val="24"/>
                <w:szCs w:val="24"/>
                <w:lang w:val="lt-LT"/>
              </w:rPr>
              <w:t>visi išvardyti reikalavimai privalo būti garantuojami įrangos gamintojo</w:t>
            </w:r>
            <w:r>
              <w:rPr>
                <w:rFonts w:ascii="Times New Roman" w:hAnsi="Times New Roman" w:cs="Times New Roman"/>
                <w:sz w:val="24"/>
                <w:szCs w:val="24"/>
                <w:lang w:val="lt-LT"/>
              </w:rPr>
              <w:t>.</w:t>
            </w:r>
          </w:p>
        </w:tc>
        <w:tc>
          <w:tcPr>
            <w:tcW w:w="1910" w:type="pct"/>
          </w:tcPr>
          <w:p w14:paraId="25B5C83A" w14:textId="77777777" w:rsidR="001D2C0D" w:rsidRPr="006A1C18" w:rsidRDefault="001D2C0D" w:rsidP="00237DB8">
            <w:pPr>
              <w:spacing w:line="240" w:lineRule="auto"/>
              <w:jc w:val="both"/>
              <w:rPr>
                <w:rFonts w:ascii="Times New Roman" w:eastAsia="Times New Roman" w:hAnsi="Times New Roman" w:cs="Times New Roman"/>
                <w:sz w:val="24"/>
                <w:szCs w:val="24"/>
              </w:rPr>
            </w:pPr>
          </w:p>
        </w:tc>
      </w:tr>
    </w:tbl>
    <w:p w14:paraId="173875AB" w14:textId="4FD46E31" w:rsidR="0072369D" w:rsidRPr="006A1C18" w:rsidRDefault="0072369D" w:rsidP="001E54C5">
      <w:pPr>
        <w:tabs>
          <w:tab w:val="left" w:pos="7726"/>
        </w:tabs>
        <w:jc w:val="both"/>
        <w:rPr>
          <w:rFonts w:ascii="Times New Roman" w:hAnsi="Times New Roman" w:cs="Times New Roman"/>
          <w:sz w:val="24"/>
          <w:szCs w:val="24"/>
        </w:rPr>
      </w:pPr>
    </w:p>
    <w:sectPr w:rsidR="0072369D" w:rsidRPr="006A1C18" w:rsidSect="001E54C5">
      <w:headerReference w:type="even" r:id="rId10"/>
      <w:headerReference w:type="default" r:id="rId11"/>
      <w:footerReference w:type="even" r:id="rId12"/>
      <w:footerReference w:type="default" r:id="rId13"/>
      <w:headerReference w:type="first" r:id="rId14"/>
      <w:footerReference w:type="first" r:id="rId15"/>
      <w:pgSz w:w="15840" w:h="12240" w:orient="landscape"/>
      <w:pgMar w:top="993" w:right="1440" w:bottom="1440" w:left="1440" w:header="2268" w:footer="3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D620B" w14:textId="77777777" w:rsidR="00EA3D06" w:rsidRDefault="00EA3D06" w:rsidP="0072369D">
      <w:pPr>
        <w:spacing w:after="0" w:line="240" w:lineRule="auto"/>
      </w:pPr>
      <w:r>
        <w:separator/>
      </w:r>
    </w:p>
  </w:endnote>
  <w:endnote w:type="continuationSeparator" w:id="0">
    <w:p w14:paraId="4942824D" w14:textId="77777777" w:rsidR="00EA3D06" w:rsidRDefault="00EA3D06" w:rsidP="00723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2E629" w14:textId="77777777" w:rsidR="00A41C8E" w:rsidRDefault="00A41C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B004D" w14:textId="77777777" w:rsidR="00A41C8E" w:rsidRDefault="00A41C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80A3" w14:textId="77777777" w:rsidR="00A41C8E" w:rsidRDefault="00A41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7DA4B" w14:textId="77777777" w:rsidR="00EA3D06" w:rsidRDefault="00EA3D06" w:rsidP="0072369D">
      <w:pPr>
        <w:spacing w:after="0" w:line="240" w:lineRule="auto"/>
      </w:pPr>
      <w:r>
        <w:separator/>
      </w:r>
    </w:p>
  </w:footnote>
  <w:footnote w:type="continuationSeparator" w:id="0">
    <w:p w14:paraId="2BB489E4" w14:textId="77777777" w:rsidR="00EA3D06" w:rsidRDefault="00EA3D06" w:rsidP="00723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E3527" w14:textId="77777777" w:rsidR="00A41C8E" w:rsidRDefault="00A41C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A1276" w14:textId="77777777" w:rsidR="00A41C8E" w:rsidRDefault="00A41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F8156" w14:textId="77777777" w:rsidR="00A41C8E" w:rsidRDefault="00A41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87063"/>
    <w:multiLevelType w:val="hybridMultilevel"/>
    <w:tmpl w:val="C812DC7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1CCB5C68"/>
    <w:multiLevelType w:val="hybridMultilevel"/>
    <w:tmpl w:val="854EA9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0CD1DBD"/>
    <w:multiLevelType w:val="hybridMultilevel"/>
    <w:tmpl w:val="000C4E36"/>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3" w15:restartNumberingAfterBreak="0">
    <w:nsid w:val="29E31A9D"/>
    <w:multiLevelType w:val="hybridMultilevel"/>
    <w:tmpl w:val="1916C4BE"/>
    <w:lvl w:ilvl="0" w:tplc="D8362DC4">
      <w:start w:val="2"/>
      <w:numFmt w:val="bullet"/>
      <w:lvlText w:val="–"/>
      <w:lvlJc w:val="left"/>
      <w:pPr>
        <w:ind w:left="788" w:hanging="360"/>
      </w:pPr>
      <w:rPr>
        <w:rFonts w:ascii="Times New Roman" w:eastAsia="Calibri" w:hAnsi="Times New Roman" w:cs="Times New Roman" w:hint="default"/>
      </w:rPr>
    </w:lvl>
    <w:lvl w:ilvl="1" w:tplc="04270003" w:tentative="1">
      <w:start w:val="1"/>
      <w:numFmt w:val="bullet"/>
      <w:lvlText w:val="o"/>
      <w:lvlJc w:val="left"/>
      <w:pPr>
        <w:ind w:left="1508" w:hanging="360"/>
      </w:pPr>
      <w:rPr>
        <w:rFonts w:ascii="Courier New" w:hAnsi="Courier New" w:cs="Courier New" w:hint="default"/>
      </w:rPr>
    </w:lvl>
    <w:lvl w:ilvl="2" w:tplc="04270005" w:tentative="1">
      <w:start w:val="1"/>
      <w:numFmt w:val="bullet"/>
      <w:lvlText w:val=""/>
      <w:lvlJc w:val="left"/>
      <w:pPr>
        <w:ind w:left="2228" w:hanging="360"/>
      </w:pPr>
      <w:rPr>
        <w:rFonts w:ascii="Wingdings" w:hAnsi="Wingdings" w:hint="default"/>
      </w:rPr>
    </w:lvl>
    <w:lvl w:ilvl="3" w:tplc="04270001" w:tentative="1">
      <w:start w:val="1"/>
      <w:numFmt w:val="bullet"/>
      <w:lvlText w:val=""/>
      <w:lvlJc w:val="left"/>
      <w:pPr>
        <w:ind w:left="2948" w:hanging="360"/>
      </w:pPr>
      <w:rPr>
        <w:rFonts w:ascii="Symbol" w:hAnsi="Symbol" w:hint="default"/>
      </w:rPr>
    </w:lvl>
    <w:lvl w:ilvl="4" w:tplc="04270003" w:tentative="1">
      <w:start w:val="1"/>
      <w:numFmt w:val="bullet"/>
      <w:lvlText w:val="o"/>
      <w:lvlJc w:val="left"/>
      <w:pPr>
        <w:ind w:left="3668" w:hanging="360"/>
      </w:pPr>
      <w:rPr>
        <w:rFonts w:ascii="Courier New" w:hAnsi="Courier New" w:cs="Courier New" w:hint="default"/>
      </w:rPr>
    </w:lvl>
    <w:lvl w:ilvl="5" w:tplc="04270005" w:tentative="1">
      <w:start w:val="1"/>
      <w:numFmt w:val="bullet"/>
      <w:lvlText w:val=""/>
      <w:lvlJc w:val="left"/>
      <w:pPr>
        <w:ind w:left="4388" w:hanging="360"/>
      </w:pPr>
      <w:rPr>
        <w:rFonts w:ascii="Wingdings" w:hAnsi="Wingdings" w:hint="default"/>
      </w:rPr>
    </w:lvl>
    <w:lvl w:ilvl="6" w:tplc="04270001" w:tentative="1">
      <w:start w:val="1"/>
      <w:numFmt w:val="bullet"/>
      <w:lvlText w:val=""/>
      <w:lvlJc w:val="left"/>
      <w:pPr>
        <w:ind w:left="5108" w:hanging="360"/>
      </w:pPr>
      <w:rPr>
        <w:rFonts w:ascii="Symbol" w:hAnsi="Symbol" w:hint="default"/>
      </w:rPr>
    </w:lvl>
    <w:lvl w:ilvl="7" w:tplc="04270003" w:tentative="1">
      <w:start w:val="1"/>
      <w:numFmt w:val="bullet"/>
      <w:lvlText w:val="o"/>
      <w:lvlJc w:val="left"/>
      <w:pPr>
        <w:ind w:left="5828" w:hanging="360"/>
      </w:pPr>
      <w:rPr>
        <w:rFonts w:ascii="Courier New" w:hAnsi="Courier New" w:cs="Courier New" w:hint="default"/>
      </w:rPr>
    </w:lvl>
    <w:lvl w:ilvl="8" w:tplc="04270005" w:tentative="1">
      <w:start w:val="1"/>
      <w:numFmt w:val="bullet"/>
      <w:lvlText w:val=""/>
      <w:lvlJc w:val="left"/>
      <w:pPr>
        <w:ind w:left="6548" w:hanging="360"/>
      </w:pPr>
      <w:rPr>
        <w:rFonts w:ascii="Wingdings" w:hAnsi="Wingdings" w:hint="default"/>
      </w:rPr>
    </w:lvl>
  </w:abstractNum>
  <w:abstractNum w:abstractNumId="4" w15:restartNumberingAfterBreak="0">
    <w:nsid w:val="2D0434EE"/>
    <w:multiLevelType w:val="hybridMultilevel"/>
    <w:tmpl w:val="B87CEE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C8966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1CE0A6D"/>
    <w:multiLevelType w:val="hybridMultilevel"/>
    <w:tmpl w:val="2C9CA3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9A2529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333749B"/>
    <w:multiLevelType w:val="hybridMultilevel"/>
    <w:tmpl w:val="40F8E5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6850D3C"/>
    <w:multiLevelType w:val="hybridMultilevel"/>
    <w:tmpl w:val="B978A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8BC049C"/>
    <w:multiLevelType w:val="hybridMultilevel"/>
    <w:tmpl w:val="0CC2D0A4"/>
    <w:lvl w:ilvl="0" w:tplc="D8362DC4">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C2610B3"/>
    <w:multiLevelType w:val="hybridMultilevel"/>
    <w:tmpl w:val="8EB4F4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17601917">
    <w:abstractNumId w:val="7"/>
  </w:num>
  <w:num w:numId="2" w16cid:durableId="35856847">
    <w:abstractNumId w:val="5"/>
  </w:num>
  <w:num w:numId="3" w16cid:durableId="748381399">
    <w:abstractNumId w:val="2"/>
  </w:num>
  <w:num w:numId="4" w16cid:durableId="810906636">
    <w:abstractNumId w:val="0"/>
  </w:num>
  <w:num w:numId="5" w16cid:durableId="1002049971">
    <w:abstractNumId w:val="3"/>
  </w:num>
  <w:num w:numId="6" w16cid:durableId="1907689688">
    <w:abstractNumId w:val="10"/>
  </w:num>
  <w:num w:numId="7" w16cid:durableId="1090810665">
    <w:abstractNumId w:val="6"/>
  </w:num>
  <w:num w:numId="8" w16cid:durableId="131681431">
    <w:abstractNumId w:val="1"/>
  </w:num>
  <w:num w:numId="9" w16cid:durableId="985821131">
    <w:abstractNumId w:val="11"/>
  </w:num>
  <w:num w:numId="10" w16cid:durableId="1127898219">
    <w:abstractNumId w:val="4"/>
  </w:num>
  <w:num w:numId="11" w16cid:durableId="738597269">
    <w:abstractNumId w:val="9"/>
  </w:num>
  <w:num w:numId="12" w16cid:durableId="16457715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69D"/>
    <w:rsid w:val="00001867"/>
    <w:rsid w:val="00007058"/>
    <w:rsid w:val="000339C7"/>
    <w:rsid w:val="000415C6"/>
    <w:rsid w:val="00076D2E"/>
    <w:rsid w:val="000807E1"/>
    <w:rsid w:val="000E3385"/>
    <w:rsid w:val="000E57E5"/>
    <w:rsid w:val="0011704B"/>
    <w:rsid w:val="00134149"/>
    <w:rsid w:val="00140F59"/>
    <w:rsid w:val="0015301F"/>
    <w:rsid w:val="00171E5D"/>
    <w:rsid w:val="00184EAA"/>
    <w:rsid w:val="001939E6"/>
    <w:rsid w:val="001A3C1E"/>
    <w:rsid w:val="001A5A2C"/>
    <w:rsid w:val="001D2C0D"/>
    <w:rsid w:val="001E54C5"/>
    <w:rsid w:val="002038D0"/>
    <w:rsid w:val="00220B1E"/>
    <w:rsid w:val="00246D06"/>
    <w:rsid w:val="002F2D9E"/>
    <w:rsid w:val="002F5382"/>
    <w:rsid w:val="00302294"/>
    <w:rsid w:val="00307C32"/>
    <w:rsid w:val="00323B60"/>
    <w:rsid w:val="0033576A"/>
    <w:rsid w:val="00335A3F"/>
    <w:rsid w:val="0033639B"/>
    <w:rsid w:val="00340008"/>
    <w:rsid w:val="00341D96"/>
    <w:rsid w:val="00372EF5"/>
    <w:rsid w:val="00373B99"/>
    <w:rsid w:val="00382895"/>
    <w:rsid w:val="003872B8"/>
    <w:rsid w:val="00390C26"/>
    <w:rsid w:val="003A587B"/>
    <w:rsid w:val="004317E6"/>
    <w:rsid w:val="0044504F"/>
    <w:rsid w:val="004741BF"/>
    <w:rsid w:val="00486616"/>
    <w:rsid w:val="00487C9E"/>
    <w:rsid w:val="00493671"/>
    <w:rsid w:val="004A5046"/>
    <w:rsid w:val="004C2C06"/>
    <w:rsid w:val="0051163C"/>
    <w:rsid w:val="005329B8"/>
    <w:rsid w:val="00540F00"/>
    <w:rsid w:val="00544DC7"/>
    <w:rsid w:val="005554B2"/>
    <w:rsid w:val="00564B95"/>
    <w:rsid w:val="00574061"/>
    <w:rsid w:val="00585265"/>
    <w:rsid w:val="00592DDA"/>
    <w:rsid w:val="005C2FF6"/>
    <w:rsid w:val="005E44A9"/>
    <w:rsid w:val="005F580E"/>
    <w:rsid w:val="00601FA8"/>
    <w:rsid w:val="00636AA0"/>
    <w:rsid w:val="006720B4"/>
    <w:rsid w:val="006A1C18"/>
    <w:rsid w:val="006C15AE"/>
    <w:rsid w:val="006F5DFF"/>
    <w:rsid w:val="00700307"/>
    <w:rsid w:val="007045FD"/>
    <w:rsid w:val="0072369D"/>
    <w:rsid w:val="00761AA9"/>
    <w:rsid w:val="007E2740"/>
    <w:rsid w:val="00811AAF"/>
    <w:rsid w:val="00836F2D"/>
    <w:rsid w:val="00841FC3"/>
    <w:rsid w:val="00874999"/>
    <w:rsid w:val="008B18FF"/>
    <w:rsid w:val="008C7BE9"/>
    <w:rsid w:val="008F4561"/>
    <w:rsid w:val="008F5D74"/>
    <w:rsid w:val="0093065A"/>
    <w:rsid w:val="0093351A"/>
    <w:rsid w:val="009A3138"/>
    <w:rsid w:val="009B3114"/>
    <w:rsid w:val="009B520F"/>
    <w:rsid w:val="009B52B0"/>
    <w:rsid w:val="00A41C8E"/>
    <w:rsid w:val="00A43671"/>
    <w:rsid w:val="00A71F26"/>
    <w:rsid w:val="00A75FD9"/>
    <w:rsid w:val="00AA019B"/>
    <w:rsid w:val="00AE0F26"/>
    <w:rsid w:val="00AE49F2"/>
    <w:rsid w:val="00AE5707"/>
    <w:rsid w:val="00AF6597"/>
    <w:rsid w:val="00B0276B"/>
    <w:rsid w:val="00B06C69"/>
    <w:rsid w:val="00B27152"/>
    <w:rsid w:val="00B468FB"/>
    <w:rsid w:val="00B97468"/>
    <w:rsid w:val="00B97D8A"/>
    <w:rsid w:val="00BC5539"/>
    <w:rsid w:val="00BD0A84"/>
    <w:rsid w:val="00BD2097"/>
    <w:rsid w:val="00BE3138"/>
    <w:rsid w:val="00BF0BF7"/>
    <w:rsid w:val="00C564A1"/>
    <w:rsid w:val="00C96A26"/>
    <w:rsid w:val="00CE2129"/>
    <w:rsid w:val="00CE6509"/>
    <w:rsid w:val="00CE7B0E"/>
    <w:rsid w:val="00D05F9D"/>
    <w:rsid w:val="00D47C9F"/>
    <w:rsid w:val="00D9724F"/>
    <w:rsid w:val="00DA3446"/>
    <w:rsid w:val="00DB0328"/>
    <w:rsid w:val="00DD3500"/>
    <w:rsid w:val="00DF416F"/>
    <w:rsid w:val="00E139CE"/>
    <w:rsid w:val="00E20D0C"/>
    <w:rsid w:val="00E30EDB"/>
    <w:rsid w:val="00E32B9F"/>
    <w:rsid w:val="00E50E13"/>
    <w:rsid w:val="00E56576"/>
    <w:rsid w:val="00E9583F"/>
    <w:rsid w:val="00E965ED"/>
    <w:rsid w:val="00EA3D06"/>
    <w:rsid w:val="00EB68FA"/>
    <w:rsid w:val="00EC76B2"/>
    <w:rsid w:val="00F12D4C"/>
    <w:rsid w:val="00F27D01"/>
    <w:rsid w:val="00F34118"/>
    <w:rsid w:val="00F61119"/>
    <w:rsid w:val="00F65C41"/>
    <w:rsid w:val="00FD32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B690B"/>
  <w15:chartTrackingRefBased/>
  <w15:docId w15:val="{8BC34654-8EA5-4E2D-96EC-9A749C1F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6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369D"/>
    <w:rPr>
      <w:lang w:val="lt-LT"/>
    </w:rPr>
  </w:style>
  <w:style w:type="paragraph" w:styleId="Footer">
    <w:name w:val="footer"/>
    <w:basedOn w:val="Normal"/>
    <w:link w:val="FooterChar"/>
    <w:uiPriority w:val="99"/>
    <w:unhideWhenUsed/>
    <w:rsid w:val="007236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369D"/>
    <w:rPr>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72369D"/>
    <w:pPr>
      <w:spacing w:after="0" w:line="240" w:lineRule="auto"/>
      <w:ind w:left="720"/>
      <w:contextualSpacing/>
    </w:pPr>
    <w:rPr>
      <w:rFonts w:ascii="Calibri" w:hAnsi="Calibri" w:cs="Calibri"/>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72369D"/>
    <w:rPr>
      <w:rFonts w:ascii="Calibri" w:hAnsi="Calibri" w:cs="Calibri"/>
    </w:rPr>
  </w:style>
  <w:style w:type="character" w:styleId="CommentReference">
    <w:name w:val="annotation reference"/>
    <w:basedOn w:val="DefaultParagraphFont"/>
    <w:uiPriority w:val="99"/>
    <w:semiHidden/>
    <w:unhideWhenUsed/>
    <w:rsid w:val="00C564A1"/>
    <w:rPr>
      <w:sz w:val="16"/>
      <w:szCs w:val="16"/>
    </w:rPr>
  </w:style>
  <w:style w:type="paragraph" w:styleId="CommentText">
    <w:name w:val="annotation text"/>
    <w:basedOn w:val="Normal"/>
    <w:link w:val="CommentTextChar"/>
    <w:uiPriority w:val="99"/>
    <w:unhideWhenUsed/>
    <w:rsid w:val="00C564A1"/>
    <w:pPr>
      <w:spacing w:line="240" w:lineRule="auto"/>
    </w:pPr>
    <w:rPr>
      <w:sz w:val="20"/>
      <w:szCs w:val="20"/>
    </w:rPr>
  </w:style>
  <w:style w:type="character" w:customStyle="1" w:styleId="CommentTextChar">
    <w:name w:val="Comment Text Char"/>
    <w:basedOn w:val="DefaultParagraphFont"/>
    <w:link w:val="CommentText"/>
    <w:uiPriority w:val="99"/>
    <w:rsid w:val="00C564A1"/>
    <w:rPr>
      <w:sz w:val="20"/>
      <w:szCs w:val="20"/>
      <w:lang w:val="lt-LT"/>
    </w:rPr>
  </w:style>
  <w:style w:type="paragraph" w:styleId="CommentSubject">
    <w:name w:val="annotation subject"/>
    <w:basedOn w:val="CommentText"/>
    <w:next w:val="CommentText"/>
    <w:link w:val="CommentSubjectChar"/>
    <w:uiPriority w:val="99"/>
    <w:semiHidden/>
    <w:unhideWhenUsed/>
    <w:rsid w:val="00C564A1"/>
    <w:rPr>
      <w:b/>
      <w:bCs/>
    </w:rPr>
  </w:style>
  <w:style w:type="character" w:customStyle="1" w:styleId="CommentSubjectChar">
    <w:name w:val="Comment Subject Char"/>
    <w:basedOn w:val="CommentTextChar"/>
    <w:link w:val="CommentSubject"/>
    <w:uiPriority w:val="99"/>
    <w:semiHidden/>
    <w:rsid w:val="00C564A1"/>
    <w:rPr>
      <w:b/>
      <w:bCs/>
      <w:sz w:val="20"/>
      <w:szCs w:val="20"/>
      <w:lang w:val="lt-LT"/>
    </w:rPr>
  </w:style>
  <w:style w:type="paragraph" w:styleId="BalloonText">
    <w:name w:val="Balloon Text"/>
    <w:basedOn w:val="Normal"/>
    <w:link w:val="BalloonTextChar"/>
    <w:uiPriority w:val="99"/>
    <w:semiHidden/>
    <w:unhideWhenUsed/>
    <w:rsid w:val="00C564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64A1"/>
    <w:rPr>
      <w:rFonts w:ascii="Segoe UI" w:hAnsi="Segoe UI" w:cs="Segoe UI"/>
      <w:sz w:val="18"/>
      <w:szCs w:val="18"/>
      <w:lang w:val="lt-LT"/>
    </w:rPr>
  </w:style>
  <w:style w:type="character" w:styleId="Hyperlink">
    <w:name w:val="Hyperlink"/>
    <w:basedOn w:val="DefaultParagraphFont"/>
    <w:uiPriority w:val="99"/>
    <w:unhideWhenUsed/>
    <w:rsid w:val="00487C9E"/>
    <w:rPr>
      <w:color w:val="0563C1" w:themeColor="hyperlink"/>
      <w:u w:val="single"/>
    </w:rPr>
  </w:style>
  <w:style w:type="table" w:styleId="TableGrid">
    <w:name w:val="Table Grid"/>
    <w:basedOn w:val="TableNormal"/>
    <w:uiPriority w:val="59"/>
    <w:rsid w:val="00487C9E"/>
    <w:pPr>
      <w:spacing w:after="0" w:line="200" w:lineRule="atLeast"/>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87C9E"/>
    <w:rPr>
      <w:color w:val="954F72" w:themeColor="followedHyperlink"/>
      <w:u w:val="single"/>
    </w:rPr>
  </w:style>
  <w:style w:type="paragraph" w:styleId="Revision">
    <w:name w:val="Revision"/>
    <w:hidden/>
    <w:uiPriority w:val="99"/>
    <w:semiHidden/>
    <w:rsid w:val="00761AA9"/>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22EB9FE19B6F842ADE984B808714481" ma:contentTypeVersion="14" ma:contentTypeDescription="Kurkite naują dokumentą." ma:contentTypeScope="" ma:versionID="a2a6954fb5fc6a251edd69056d95dd3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744fed7512d3f0f6f089b312d167b5b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F901F6-EB71-45C2-9B36-AB25065EB45F}">
  <ds:schemaRefs>
    <ds:schemaRef ds:uri="http://schemas.openxmlformats.org/officeDocument/2006/bibliography"/>
  </ds:schemaRefs>
</ds:datastoreItem>
</file>

<file path=customXml/itemProps2.xml><?xml version="1.0" encoding="utf-8"?>
<ds:datastoreItem xmlns:ds="http://schemas.openxmlformats.org/officeDocument/2006/customXml" ds:itemID="{4E635BC2-B1B9-4323-949D-B896A9B98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8BCB3F-CCEA-46AE-9575-AB7A6B66F0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743</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Daiva Rastenienė</cp:lastModifiedBy>
  <cp:revision>3</cp:revision>
  <dcterms:created xsi:type="dcterms:W3CDTF">2025-01-23T11:26:00Z</dcterms:created>
  <dcterms:modified xsi:type="dcterms:W3CDTF">2025-01-23T11:40:00Z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ies>
</file>